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909" w:rsidRPr="00D07186" w:rsidRDefault="00F039A4" w:rsidP="00D07186">
      <w:pPr>
        <w:spacing w:after="0" w:line="240" w:lineRule="auto"/>
        <w:contextualSpacing/>
        <w:jc w:val="center"/>
        <w:rPr>
          <w:b/>
          <w:u w:val="single"/>
        </w:rPr>
      </w:pPr>
      <w:r w:rsidRPr="00D07186">
        <w:rPr>
          <w:b/>
          <w:u w:val="single"/>
        </w:rPr>
        <w:t xml:space="preserve">Module </w:t>
      </w:r>
      <w:proofErr w:type="gramStart"/>
      <w:r w:rsidRPr="00D07186">
        <w:rPr>
          <w:b/>
          <w:u w:val="single"/>
        </w:rPr>
        <w:t>A</w:t>
      </w:r>
      <w:proofErr w:type="gramEnd"/>
      <w:r w:rsidRPr="00D07186">
        <w:rPr>
          <w:b/>
          <w:u w:val="single"/>
        </w:rPr>
        <w:t xml:space="preserve"> Session 2 Exercise 1 - Child Development Quiz</w:t>
      </w:r>
    </w:p>
    <w:p w:rsidR="00F039A4" w:rsidRPr="00D07186" w:rsidRDefault="00F039A4" w:rsidP="00D07186">
      <w:pPr>
        <w:spacing w:after="0" w:line="240" w:lineRule="auto"/>
        <w:contextualSpacing/>
        <w:jc w:val="center"/>
        <w:rPr>
          <w:b/>
          <w:u w:val="single"/>
        </w:rPr>
      </w:pPr>
    </w:p>
    <w:p w:rsidR="00D07186" w:rsidRDefault="00D07186" w:rsidP="00D07186">
      <w:pPr>
        <w:spacing w:after="0" w:line="240" w:lineRule="auto"/>
        <w:contextualSpacing/>
        <w:rPr>
          <w:b/>
        </w:rPr>
      </w:pPr>
    </w:p>
    <w:p w:rsidR="00010306" w:rsidRDefault="00446E0F" w:rsidP="00D07186">
      <w:pPr>
        <w:spacing w:after="0" w:line="240" w:lineRule="auto"/>
        <w:contextualSpacing/>
      </w:pPr>
      <w:r>
        <w:rPr>
          <w:b/>
          <w:highlight w:val="yellow"/>
        </w:rPr>
        <w:t>FACILITATOR NOTE</w:t>
      </w:r>
      <w:r w:rsidR="00D07186" w:rsidRPr="00446E0F">
        <w:rPr>
          <w:b/>
          <w:highlight w:val="yellow"/>
        </w:rPr>
        <w:t xml:space="preserve"> &gt;</w:t>
      </w:r>
      <w:r w:rsidR="00D07186" w:rsidRPr="00D07186">
        <w:rPr>
          <w:b/>
        </w:rPr>
        <w:t xml:space="preserve"> </w:t>
      </w:r>
      <w:r w:rsidR="00010306" w:rsidRPr="00D07186">
        <w:t xml:space="preserve">You could do this </w:t>
      </w:r>
      <w:r>
        <w:t xml:space="preserve">quiz </w:t>
      </w:r>
      <w:r w:rsidR="00010306" w:rsidRPr="00D07186">
        <w:t xml:space="preserve">standing up </w:t>
      </w:r>
      <w:r>
        <w:t>(</w:t>
      </w:r>
      <w:r w:rsidR="00010306" w:rsidRPr="00D07186">
        <w:t>with signs in three corners of the</w:t>
      </w:r>
      <w:r>
        <w:t xml:space="preserve"> room labelled ‘A’, ‘B’ and ‘C’; when you a</w:t>
      </w:r>
      <w:r w:rsidR="00010306" w:rsidRPr="00D07186">
        <w:t>sk the questions participants move to stand under the sign they think is the correct answer</w:t>
      </w:r>
      <w:r>
        <w:t xml:space="preserve"> and then the correct answers are discussed in plenary</w:t>
      </w:r>
      <w:r w:rsidR="00010306" w:rsidRPr="00D07186">
        <w:t>. Or you cou</w:t>
      </w:r>
      <w:r>
        <w:t>ld do this as a group work quiz;</w:t>
      </w:r>
      <w:r w:rsidR="00010306" w:rsidRPr="00D07186">
        <w:t xml:space="preserve"> which will take longer but give participants more time to think and reflect. </w:t>
      </w:r>
      <w:r>
        <w:rPr>
          <w:i/>
        </w:rPr>
        <w:t xml:space="preserve">Before </w:t>
      </w:r>
      <w:r w:rsidRPr="00446E0F">
        <w:rPr>
          <w:i/>
        </w:rPr>
        <w:t>printing remove this</w:t>
      </w:r>
      <w:r w:rsidR="00D07186" w:rsidRPr="00446E0F">
        <w:rPr>
          <w:i/>
        </w:rPr>
        <w:t xml:space="preserve"> </w:t>
      </w:r>
      <w:r w:rsidRPr="00446E0F">
        <w:rPr>
          <w:i/>
          <w:highlight w:val="yellow"/>
        </w:rPr>
        <w:t>facilitator note</w:t>
      </w:r>
      <w:r w:rsidRPr="00446E0F">
        <w:rPr>
          <w:i/>
        </w:rPr>
        <w:t xml:space="preserve"> and the ones</w:t>
      </w:r>
      <w:r w:rsidR="00D07186" w:rsidRPr="00446E0F">
        <w:rPr>
          <w:i/>
        </w:rPr>
        <w:t xml:space="preserve"> beneath each set of questions. </w:t>
      </w:r>
    </w:p>
    <w:p w:rsidR="00D07186" w:rsidRDefault="00D07186" w:rsidP="00D07186">
      <w:pPr>
        <w:spacing w:after="0" w:line="240" w:lineRule="auto"/>
        <w:contextualSpacing/>
      </w:pPr>
    </w:p>
    <w:p w:rsidR="00D07186" w:rsidRDefault="00D07186" w:rsidP="00D07186">
      <w:pPr>
        <w:spacing w:after="0" w:line="240" w:lineRule="auto"/>
        <w:contextualSpacing/>
      </w:pPr>
    </w:p>
    <w:p w:rsidR="00D07186" w:rsidRPr="00D07186" w:rsidRDefault="00D07186" w:rsidP="00D07186">
      <w:pPr>
        <w:spacing w:after="0" w:line="240" w:lineRule="auto"/>
        <w:contextualSpacing/>
      </w:pPr>
    </w:p>
    <w:p w:rsidR="00446FBA" w:rsidRPr="00D07186" w:rsidRDefault="00446FBA" w:rsidP="00D07186">
      <w:pPr>
        <w:spacing w:after="0" w:line="240" w:lineRule="auto"/>
        <w:contextualSpacing/>
      </w:pPr>
      <w:r w:rsidRPr="00D07186">
        <w:t xml:space="preserve">1. How much of a person’s brain </w:t>
      </w:r>
      <w:proofErr w:type="gramStart"/>
      <w:r w:rsidRPr="00D07186">
        <w:t>develops</w:t>
      </w:r>
      <w:proofErr w:type="gramEnd"/>
      <w:r w:rsidRPr="00D07186">
        <w:t xml:space="preserve"> by the age of three? </w:t>
      </w:r>
    </w:p>
    <w:p w:rsidR="00446FBA" w:rsidRPr="00D07186" w:rsidRDefault="00446FBA" w:rsidP="00D07186">
      <w:pPr>
        <w:pStyle w:val="ListParagraph"/>
        <w:numPr>
          <w:ilvl w:val="0"/>
          <w:numId w:val="1"/>
        </w:numPr>
        <w:spacing w:after="0" w:line="240" w:lineRule="auto"/>
      </w:pPr>
      <w:r w:rsidRPr="00D07186">
        <w:t xml:space="preserve">20% </w:t>
      </w:r>
    </w:p>
    <w:p w:rsidR="00446FBA" w:rsidRPr="00D07186" w:rsidRDefault="00446FBA" w:rsidP="00D07186">
      <w:pPr>
        <w:pStyle w:val="ListParagraph"/>
        <w:numPr>
          <w:ilvl w:val="0"/>
          <w:numId w:val="1"/>
        </w:numPr>
        <w:spacing w:after="0" w:line="240" w:lineRule="auto"/>
      </w:pPr>
      <w:r w:rsidRPr="00D07186">
        <w:t xml:space="preserve">80% </w:t>
      </w:r>
    </w:p>
    <w:p w:rsidR="00446FBA" w:rsidRDefault="00446FBA" w:rsidP="00D07186">
      <w:pPr>
        <w:pStyle w:val="ListParagraph"/>
        <w:numPr>
          <w:ilvl w:val="0"/>
          <w:numId w:val="1"/>
        </w:numPr>
        <w:spacing w:after="0" w:line="240" w:lineRule="auto"/>
      </w:pPr>
      <w:r w:rsidRPr="00D07186">
        <w:t>50%</w:t>
      </w:r>
    </w:p>
    <w:p w:rsidR="00D07186" w:rsidRDefault="00D07186" w:rsidP="00D07186">
      <w:pPr>
        <w:spacing w:after="0" w:line="240" w:lineRule="auto"/>
        <w:rPr>
          <w:highlight w:val="yellow"/>
        </w:rPr>
      </w:pPr>
    </w:p>
    <w:p w:rsidR="00D07186" w:rsidRPr="00D07186" w:rsidRDefault="00446E0F" w:rsidP="00D07186">
      <w:pPr>
        <w:spacing w:after="0" w:line="240" w:lineRule="auto"/>
      </w:pPr>
      <w:r>
        <w:rPr>
          <w:highlight w:val="yellow"/>
        </w:rPr>
        <w:t>FACILITATOR NOTE</w:t>
      </w:r>
      <w:r w:rsidR="00D07186" w:rsidRPr="00D07186">
        <w:rPr>
          <w:highlight w:val="yellow"/>
        </w:rPr>
        <w:t xml:space="preserve"> &gt;</w:t>
      </w:r>
      <w:r w:rsidR="00D07186" w:rsidRPr="00D07186">
        <w:t xml:space="preserve"> Answer = b. </w:t>
      </w:r>
    </w:p>
    <w:p w:rsidR="00446FBA" w:rsidRPr="00D07186" w:rsidRDefault="00446FBA" w:rsidP="00D07186">
      <w:pPr>
        <w:spacing w:after="0" w:line="240" w:lineRule="auto"/>
        <w:contextualSpacing/>
      </w:pPr>
    </w:p>
    <w:p w:rsidR="00446FBA" w:rsidRPr="00D07186" w:rsidRDefault="00446FBA" w:rsidP="00D07186">
      <w:pPr>
        <w:spacing w:after="0" w:line="240" w:lineRule="auto"/>
        <w:contextualSpacing/>
      </w:pPr>
      <w:r w:rsidRPr="00D07186">
        <w:t xml:space="preserve">2. The way the brain develops in the first three years of life can affect a child’s: </w:t>
      </w:r>
    </w:p>
    <w:p w:rsidR="00446FBA" w:rsidRPr="00D07186" w:rsidRDefault="00446FBA" w:rsidP="00D07186">
      <w:pPr>
        <w:pStyle w:val="ListParagraph"/>
        <w:numPr>
          <w:ilvl w:val="0"/>
          <w:numId w:val="2"/>
        </w:numPr>
        <w:spacing w:after="0" w:line="240" w:lineRule="auto"/>
      </w:pPr>
      <w:r w:rsidRPr="00D07186">
        <w:t>Weight</w:t>
      </w:r>
    </w:p>
    <w:p w:rsidR="00446FBA" w:rsidRPr="00D07186" w:rsidRDefault="00446FBA" w:rsidP="00D07186">
      <w:pPr>
        <w:pStyle w:val="ListParagraph"/>
        <w:numPr>
          <w:ilvl w:val="0"/>
          <w:numId w:val="2"/>
        </w:numPr>
        <w:spacing w:after="0" w:line="240" w:lineRule="auto"/>
      </w:pPr>
      <w:r w:rsidRPr="00D07186">
        <w:t>Behaviour</w:t>
      </w:r>
    </w:p>
    <w:p w:rsidR="00446FBA" w:rsidRPr="00D07186" w:rsidRDefault="00446FBA" w:rsidP="00D07186">
      <w:pPr>
        <w:pStyle w:val="ListParagraph"/>
        <w:numPr>
          <w:ilvl w:val="0"/>
          <w:numId w:val="2"/>
        </w:numPr>
        <w:spacing w:after="0" w:line="240" w:lineRule="auto"/>
      </w:pPr>
      <w:r w:rsidRPr="00D07186">
        <w:t>Ability to learn</w:t>
      </w:r>
    </w:p>
    <w:p w:rsidR="00D07186" w:rsidRDefault="00D07186" w:rsidP="00D07186">
      <w:pPr>
        <w:spacing w:after="0" w:line="240" w:lineRule="auto"/>
        <w:rPr>
          <w:highlight w:val="yellow"/>
        </w:rPr>
      </w:pPr>
    </w:p>
    <w:p w:rsidR="00D07186" w:rsidRPr="00D07186" w:rsidRDefault="00446E0F" w:rsidP="00D07186">
      <w:pPr>
        <w:spacing w:after="0" w:line="240" w:lineRule="auto"/>
      </w:pPr>
      <w:r>
        <w:rPr>
          <w:highlight w:val="yellow"/>
        </w:rPr>
        <w:t>FACILITATOR NOTE</w:t>
      </w:r>
      <w:r w:rsidR="00D07186" w:rsidRPr="00D07186">
        <w:rPr>
          <w:highlight w:val="yellow"/>
        </w:rPr>
        <w:t xml:space="preserve"> &gt;</w:t>
      </w:r>
      <w:r w:rsidR="00D07186">
        <w:t xml:space="preserve"> Answer = b and c. Brain development has not been shown to affect</w:t>
      </w:r>
      <w:r w:rsidR="00D07186" w:rsidRPr="00D07186">
        <w:rPr>
          <w:rFonts w:cs="Arial"/>
        </w:rPr>
        <w:t xml:space="preserve"> </w:t>
      </w:r>
      <w:r w:rsidR="00D07186">
        <w:rPr>
          <w:rFonts w:cs="Arial"/>
        </w:rPr>
        <w:t>children’s</w:t>
      </w:r>
      <w:r w:rsidR="00D07186">
        <w:rPr>
          <w:rFonts w:cs="Arial"/>
        </w:rPr>
        <w:t xml:space="preserve"> </w:t>
      </w:r>
      <w:r w:rsidR="00D07186" w:rsidRPr="00237C2A">
        <w:rPr>
          <w:rFonts w:eastAsia="Times New Roman" w:cs="Arial"/>
        </w:rPr>
        <w:t>ability learn, how they behave, communicate, interact with others, and cope with change and stress throughout life</w:t>
      </w:r>
      <w:r w:rsidR="00D07186">
        <w:t>.</w:t>
      </w:r>
      <w:r w:rsidR="00D07186" w:rsidRPr="00D07186">
        <w:t xml:space="preserve"> </w:t>
      </w:r>
    </w:p>
    <w:p w:rsidR="00446FBA" w:rsidRPr="00D07186" w:rsidRDefault="00446FBA" w:rsidP="00D07186">
      <w:pPr>
        <w:spacing w:after="0" w:line="240" w:lineRule="auto"/>
        <w:contextualSpacing/>
      </w:pPr>
    </w:p>
    <w:p w:rsidR="00446FBA" w:rsidRPr="00D07186" w:rsidRDefault="00446FBA" w:rsidP="00D07186">
      <w:pPr>
        <w:spacing w:after="0" w:line="240" w:lineRule="auto"/>
        <w:contextualSpacing/>
      </w:pPr>
      <w:r w:rsidRPr="00D07186">
        <w:t>3. A circuit (synapse) is:</w:t>
      </w:r>
    </w:p>
    <w:p w:rsidR="00446FBA" w:rsidRPr="00D07186" w:rsidRDefault="00446FBA" w:rsidP="00D07186">
      <w:pPr>
        <w:pStyle w:val="ListParagraph"/>
        <w:numPr>
          <w:ilvl w:val="0"/>
          <w:numId w:val="3"/>
        </w:numPr>
        <w:spacing w:after="0" w:line="240" w:lineRule="auto"/>
      </w:pPr>
      <w:r w:rsidRPr="00D07186">
        <w:t>Electrical wiring in the brain that helps it to work through passing electrical signals</w:t>
      </w:r>
    </w:p>
    <w:p w:rsidR="00446FBA" w:rsidRPr="00D07186" w:rsidRDefault="00446FBA" w:rsidP="00D07186">
      <w:pPr>
        <w:pStyle w:val="ListParagraph"/>
        <w:numPr>
          <w:ilvl w:val="0"/>
          <w:numId w:val="3"/>
        </w:numPr>
        <w:spacing w:after="0" w:line="240" w:lineRule="auto"/>
      </w:pPr>
      <w:r w:rsidRPr="00D07186">
        <w:t>A set of brain cells that work together to pass messages</w:t>
      </w:r>
    </w:p>
    <w:p w:rsidR="00446FBA" w:rsidRPr="00D07186" w:rsidRDefault="00446FBA" w:rsidP="00D07186">
      <w:pPr>
        <w:pStyle w:val="ListParagraph"/>
        <w:numPr>
          <w:ilvl w:val="0"/>
          <w:numId w:val="3"/>
        </w:numPr>
        <w:spacing w:after="0" w:line="240" w:lineRule="auto"/>
      </w:pPr>
      <w:r w:rsidRPr="00D07186">
        <w:t>A physical part of the brain that forms between brain cells (neurons) so it can pass messages between them to make the brain work</w:t>
      </w:r>
    </w:p>
    <w:p w:rsidR="00D07186" w:rsidRDefault="00D07186" w:rsidP="00D07186">
      <w:pPr>
        <w:spacing w:after="0" w:line="240" w:lineRule="auto"/>
        <w:contextualSpacing/>
        <w:rPr>
          <w:highlight w:val="yellow"/>
        </w:rPr>
      </w:pPr>
    </w:p>
    <w:p w:rsidR="00446FBA" w:rsidRDefault="00446E0F" w:rsidP="00D07186">
      <w:pPr>
        <w:spacing w:after="0" w:line="240" w:lineRule="auto"/>
        <w:contextualSpacing/>
      </w:pPr>
      <w:r>
        <w:rPr>
          <w:highlight w:val="yellow"/>
        </w:rPr>
        <w:t>FACILITATOR NOTE</w:t>
      </w:r>
      <w:r w:rsidR="00D07186" w:rsidRPr="00D07186">
        <w:rPr>
          <w:highlight w:val="yellow"/>
        </w:rPr>
        <w:t xml:space="preserve"> &gt;</w:t>
      </w:r>
      <w:r w:rsidR="00D07186">
        <w:t xml:space="preserve"> Answer =</w:t>
      </w:r>
      <w:r w:rsidR="00D07186">
        <w:t xml:space="preserve"> c. Answer a – this is just an analogy to help us understand how the brain is working (there is no real electrical wiring in the brain!) </w:t>
      </w:r>
    </w:p>
    <w:p w:rsidR="00D07186" w:rsidRPr="00D07186" w:rsidRDefault="00D07186" w:rsidP="00D07186">
      <w:pPr>
        <w:spacing w:after="0" w:line="240" w:lineRule="auto"/>
        <w:contextualSpacing/>
      </w:pPr>
    </w:p>
    <w:p w:rsidR="00F039A4" w:rsidRPr="00D07186" w:rsidRDefault="00446FBA" w:rsidP="00D07186">
      <w:pPr>
        <w:spacing w:after="0" w:line="240" w:lineRule="auto"/>
        <w:contextualSpacing/>
      </w:pPr>
      <w:r w:rsidRPr="00D07186">
        <w:t>4</w:t>
      </w:r>
      <w:r w:rsidR="00010306" w:rsidRPr="00D07186">
        <w:t xml:space="preserve">. </w:t>
      </w:r>
      <w:r w:rsidR="00F039A4" w:rsidRPr="00D07186">
        <w:t xml:space="preserve">Attachment </w:t>
      </w:r>
      <w:r w:rsidRPr="00D07186">
        <w:t>i</w:t>
      </w:r>
      <w:r w:rsidR="00F039A4" w:rsidRPr="00D07186">
        <w:t>s</w:t>
      </w:r>
      <w:r w:rsidRPr="00D07186">
        <w:t>:</w:t>
      </w:r>
    </w:p>
    <w:p w:rsidR="00446FBA" w:rsidRPr="00D07186" w:rsidRDefault="00446FBA" w:rsidP="00D07186">
      <w:pPr>
        <w:pStyle w:val="ListParagraph"/>
        <w:numPr>
          <w:ilvl w:val="0"/>
          <w:numId w:val="8"/>
        </w:numPr>
        <w:tabs>
          <w:tab w:val="num" w:pos="720"/>
        </w:tabs>
        <w:spacing w:after="0" w:line="240" w:lineRule="auto"/>
        <w:rPr>
          <w:rFonts w:cs="Arial"/>
          <w:lang w:val="en-AU"/>
        </w:rPr>
      </w:pPr>
      <w:r w:rsidRPr="00D07186">
        <w:rPr>
          <w:rFonts w:cs="Arial"/>
          <w:lang w:val="en-AU"/>
        </w:rPr>
        <w:t>The bond only a mother has with her child if she has given birth to him / her</w:t>
      </w:r>
    </w:p>
    <w:p w:rsidR="00446FBA" w:rsidRPr="00D07186" w:rsidRDefault="00446FBA" w:rsidP="00D07186">
      <w:pPr>
        <w:pStyle w:val="ListParagraph"/>
        <w:numPr>
          <w:ilvl w:val="0"/>
          <w:numId w:val="8"/>
        </w:numPr>
        <w:tabs>
          <w:tab w:val="num" w:pos="720"/>
        </w:tabs>
        <w:spacing w:after="0" w:line="240" w:lineRule="auto"/>
        <w:rPr>
          <w:rFonts w:cs="Arial"/>
          <w:lang w:val="en-AU"/>
        </w:rPr>
      </w:pPr>
      <w:r w:rsidRPr="00D07186">
        <w:rPr>
          <w:rFonts w:cs="Arial"/>
          <w:lang w:val="en-AU"/>
        </w:rPr>
        <w:t>T</w:t>
      </w:r>
      <w:r w:rsidRPr="00D07186">
        <w:rPr>
          <w:rFonts w:cs="Arial"/>
          <w:lang w:val="en-AU"/>
        </w:rPr>
        <w:t>he strong and lasting emotional connection between a child and caregiver during t</w:t>
      </w:r>
      <w:r w:rsidRPr="00D07186">
        <w:rPr>
          <w:rFonts w:cs="Arial"/>
          <w:lang w:val="en-AU"/>
        </w:rPr>
        <w:t xml:space="preserve">he child’s first years of life, </w:t>
      </w:r>
      <w:r w:rsidRPr="00D07186">
        <w:rPr>
          <w:rFonts w:cs="Arial"/>
          <w:lang w:val="en-AU"/>
        </w:rPr>
        <w:t xml:space="preserve">characterised by reciprocal affection and the tendency of young infants to seek physical closeness to their primary caregiver. </w:t>
      </w:r>
    </w:p>
    <w:p w:rsidR="00446FBA" w:rsidRPr="00D07186" w:rsidRDefault="00446FBA" w:rsidP="00D07186">
      <w:pPr>
        <w:pStyle w:val="ListParagraph"/>
        <w:numPr>
          <w:ilvl w:val="0"/>
          <w:numId w:val="8"/>
        </w:numPr>
        <w:spacing w:after="0" w:line="240" w:lineRule="auto"/>
        <w:rPr>
          <w:rFonts w:cs="Arial"/>
        </w:rPr>
      </w:pPr>
      <w:r w:rsidRPr="00D07186">
        <w:rPr>
          <w:rFonts w:cs="Arial"/>
        </w:rPr>
        <w:t>Something that must be formed before the child is six months old</w:t>
      </w:r>
    </w:p>
    <w:p w:rsidR="00446FBA" w:rsidRDefault="00446FBA" w:rsidP="00D07186">
      <w:pPr>
        <w:spacing w:after="0" w:line="240" w:lineRule="auto"/>
        <w:contextualSpacing/>
        <w:rPr>
          <w:rFonts w:cs="Arial"/>
          <w:b/>
        </w:rPr>
      </w:pPr>
    </w:p>
    <w:p w:rsidR="00D07186" w:rsidRDefault="00446E0F" w:rsidP="00D07186">
      <w:pPr>
        <w:spacing w:after="0" w:line="240" w:lineRule="auto"/>
        <w:contextualSpacing/>
      </w:pPr>
      <w:r>
        <w:rPr>
          <w:highlight w:val="yellow"/>
        </w:rPr>
        <w:t>FACILITATOR NOTE</w:t>
      </w:r>
      <w:r w:rsidR="00D07186" w:rsidRPr="00D07186">
        <w:rPr>
          <w:highlight w:val="yellow"/>
        </w:rPr>
        <w:t xml:space="preserve"> &gt;</w:t>
      </w:r>
      <w:r w:rsidR="00D07186">
        <w:t xml:space="preserve"> Answer =</w:t>
      </w:r>
      <w:r w:rsidR="00D07186">
        <w:t xml:space="preserve"> b. Answer a – the attachment needs to be formed with one consistent adult but this does not necessarily have to be the mother. Answer c – Evidence suggests that the most important time to form an attachment is between 6 and 24 months (2 years),</w:t>
      </w:r>
      <w:r w:rsidR="00D07186">
        <w:rPr>
          <w:rStyle w:val="FootnoteReference"/>
        </w:rPr>
        <w:footnoteReference w:id="1"/>
      </w:r>
      <w:r w:rsidR="00D07186">
        <w:t xml:space="preserve"> although it is possible to form attachments in later childhood and throughout life. </w:t>
      </w:r>
    </w:p>
    <w:p w:rsidR="00D07186" w:rsidRDefault="00D07186" w:rsidP="00D07186">
      <w:pPr>
        <w:spacing w:after="0" w:line="240" w:lineRule="auto"/>
        <w:contextualSpacing/>
        <w:rPr>
          <w:rFonts w:cs="Arial"/>
          <w:b/>
        </w:rPr>
      </w:pPr>
    </w:p>
    <w:p w:rsidR="00D07186" w:rsidRPr="00D07186" w:rsidRDefault="00D07186" w:rsidP="00D07186">
      <w:pPr>
        <w:spacing w:after="0" w:line="240" w:lineRule="auto"/>
        <w:contextualSpacing/>
        <w:rPr>
          <w:rFonts w:cs="Arial"/>
          <w:b/>
        </w:rPr>
      </w:pPr>
    </w:p>
    <w:p w:rsidR="00446FBA" w:rsidRPr="00D07186" w:rsidRDefault="00446FBA" w:rsidP="00D07186">
      <w:pPr>
        <w:spacing w:after="0" w:line="240" w:lineRule="auto"/>
        <w:contextualSpacing/>
        <w:jc w:val="both"/>
        <w:rPr>
          <w:rFonts w:cs="Minion"/>
          <w:color w:val="000000"/>
        </w:rPr>
      </w:pPr>
      <w:r w:rsidRPr="00D07186">
        <w:rPr>
          <w:rFonts w:cs="Minion"/>
          <w:color w:val="000000"/>
        </w:rPr>
        <w:lastRenderedPageBreak/>
        <w:t xml:space="preserve">5. </w:t>
      </w:r>
      <w:r w:rsidRPr="00D07186">
        <w:rPr>
          <w:rFonts w:cs="Minion"/>
          <w:color w:val="000000"/>
        </w:rPr>
        <w:t xml:space="preserve">If an attachment is disturbed it has been shown to impact negatively, including in later life, on: </w:t>
      </w:r>
    </w:p>
    <w:p w:rsidR="00446FBA" w:rsidRPr="00D07186" w:rsidRDefault="00446FBA" w:rsidP="00D07186">
      <w:pPr>
        <w:numPr>
          <w:ilvl w:val="0"/>
          <w:numId w:val="9"/>
        </w:numPr>
        <w:spacing w:after="0" w:line="240" w:lineRule="auto"/>
        <w:contextualSpacing/>
        <w:jc w:val="both"/>
        <w:rPr>
          <w:rFonts w:cs="Minion"/>
          <w:color w:val="000000"/>
        </w:rPr>
      </w:pPr>
      <w:r w:rsidRPr="00D07186">
        <w:rPr>
          <w:rFonts w:cs="Minion"/>
          <w:color w:val="000000"/>
        </w:rPr>
        <w:t xml:space="preserve">Capacity to develop and sustain </w:t>
      </w:r>
      <w:r w:rsidRPr="00D07186">
        <w:rPr>
          <w:rFonts w:cs="Minion"/>
          <w:bCs/>
          <w:color w:val="000000"/>
        </w:rPr>
        <w:t>relationships</w:t>
      </w:r>
      <w:r w:rsidRPr="00D07186">
        <w:rPr>
          <w:rFonts w:cs="Minion"/>
          <w:color w:val="000000"/>
        </w:rPr>
        <w:t xml:space="preserve">. </w:t>
      </w:r>
    </w:p>
    <w:p w:rsidR="00446FBA" w:rsidRPr="00D07186" w:rsidRDefault="00446FBA" w:rsidP="00D07186">
      <w:pPr>
        <w:numPr>
          <w:ilvl w:val="0"/>
          <w:numId w:val="9"/>
        </w:numPr>
        <w:spacing w:after="0" w:line="240" w:lineRule="auto"/>
        <w:contextualSpacing/>
        <w:jc w:val="both"/>
        <w:rPr>
          <w:rFonts w:cs="Minion"/>
          <w:color w:val="000000"/>
        </w:rPr>
      </w:pPr>
      <w:r w:rsidRPr="00D07186">
        <w:rPr>
          <w:rFonts w:cs="Minion"/>
          <w:color w:val="000000"/>
        </w:rPr>
        <w:t>Hand-eye coordination</w:t>
      </w:r>
    </w:p>
    <w:p w:rsidR="00446FBA" w:rsidRPr="00D07186" w:rsidRDefault="00446FBA" w:rsidP="00D07186">
      <w:pPr>
        <w:numPr>
          <w:ilvl w:val="0"/>
          <w:numId w:val="9"/>
        </w:numPr>
        <w:spacing w:after="0" w:line="240" w:lineRule="auto"/>
        <w:contextualSpacing/>
        <w:jc w:val="both"/>
        <w:rPr>
          <w:rFonts w:cs="Minion"/>
          <w:color w:val="000000"/>
        </w:rPr>
      </w:pPr>
      <w:r w:rsidRPr="00D07186">
        <w:rPr>
          <w:rFonts w:cs="Minion"/>
          <w:color w:val="000000"/>
          <w:lang w:val="en-AU"/>
        </w:rPr>
        <w:t xml:space="preserve">Ability to </w:t>
      </w:r>
      <w:r w:rsidRPr="00D07186">
        <w:rPr>
          <w:rFonts w:cs="Minion"/>
          <w:bCs/>
          <w:color w:val="000000"/>
          <w:lang w:val="en-AU"/>
        </w:rPr>
        <w:t>develop</w:t>
      </w:r>
      <w:r w:rsidRPr="00D07186">
        <w:rPr>
          <w:rFonts w:cs="Minion"/>
          <w:color w:val="000000"/>
          <w:lang w:val="en-AU"/>
        </w:rPr>
        <w:t xml:space="preserve"> and </w:t>
      </w:r>
      <w:r w:rsidRPr="00D07186">
        <w:rPr>
          <w:rFonts w:cs="Minion"/>
          <w:bCs/>
          <w:color w:val="000000"/>
          <w:lang w:val="en-AU"/>
        </w:rPr>
        <w:t>control emotions</w:t>
      </w:r>
      <w:r w:rsidRPr="00D07186">
        <w:rPr>
          <w:rFonts w:cs="Minion"/>
          <w:color w:val="000000"/>
          <w:lang w:val="en-AU"/>
        </w:rPr>
        <w:t>, especially aggression and empathy for others.</w:t>
      </w:r>
    </w:p>
    <w:p w:rsidR="00F039A4" w:rsidRDefault="00F039A4" w:rsidP="00D07186">
      <w:pPr>
        <w:spacing w:after="0" w:line="240" w:lineRule="auto"/>
        <w:contextualSpacing/>
        <w:rPr>
          <w:b/>
          <w:u w:val="single"/>
        </w:rPr>
      </w:pPr>
    </w:p>
    <w:p w:rsidR="00D07186" w:rsidRPr="00A008AC" w:rsidRDefault="00446E0F" w:rsidP="00D07186">
      <w:pPr>
        <w:contextualSpacing/>
        <w:jc w:val="both"/>
        <w:rPr>
          <w:rFonts w:cs="Minion"/>
          <w:color w:val="000000"/>
        </w:rPr>
      </w:pPr>
      <w:r>
        <w:rPr>
          <w:highlight w:val="yellow"/>
        </w:rPr>
        <w:t>FACILITATOR NOTE</w:t>
      </w:r>
      <w:r w:rsidR="00D07186" w:rsidRPr="00D07186">
        <w:rPr>
          <w:highlight w:val="yellow"/>
        </w:rPr>
        <w:t xml:space="preserve"> &gt;</w:t>
      </w:r>
      <w:r w:rsidR="00D07186">
        <w:t xml:space="preserve"> Answer =</w:t>
      </w:r>
      <w:r w:rsidR="00D07186">
        <w:t xml:space="preserve"> </w:t>
      </w:r>
      <w:proofErr w:type="gramStart"/>
      <w:r w:rsidR="00D07186">
        <w:t>a and</w:t>
      </w:r>
      <w:proofErr w:type="gramEnd"/>
      <w:r w:rsidR="00D07186">
        <w:t xml:space="preserve"> c. </w:t>
      </w:r>
      <w:r w:rsidR="00D07186" w:rsidRPr="00A008AC">
        <w:rPr>
          <w:rFonts w:cs="Minion"/>
          <w:color w:val="000000"/>
        </w:rPr>
        <w:t xml:space="preserve">If an attachment is disturbed it has been shown to impact negatively, including in later life, on: </w:t>
      </w:r>
    </w:p>
    <w:p w:rsidR="00D07186" w:rsidRPr="00A008AC" w:rsidRDefault="00D07186" w:rsidP="00D07186">
      <w:pPr>
        <w:numPr>
          <w:ilvl w:val="0"/>
          <w:numId w:val="4"/>
        </w:numPr>
        <w:spacing w:after="0" w:line="240" w:lineRule="auto"/>
        <w:contextualSpacing/>
        <w:jc w:val="both"/>
        <w:rPr>
          <w:rFonts w:cs="Minion"/>
          <w:color w:val="000000"/>
        </w:rPr>
      </w:pPr>
      <w:r w:rsidRPr="00A008AC">
        <w:rPr>
          <w:rFonts w:cs="Minion"/>
          <w:bCs/>
          <w:color w:val="000000"/>
        </w:rPr>
        <w:t>Self-confidence</w:t>
      </w:r>
      <w:r w:rsidRPr="00A008AC">
        <w:rPr>
          <w:rFonts w:cs="Minion"/>
          <w:color w:val="000000"/>
        </w:rPr>
        <w:t xml:space="preserve"> and sense of </w:t>
      </w:r>
      <w:r w:rsidRPr="00A008AC">
        <w:rPr>
          <w:rFonts w:cs="Minion"/>
          <w:bCs/>
          <w:color w:val="000000"/>
        </w:rPr>
        <w:t>self-worth.</w:t>
      </w:r>
    </w:p>
    <w:p w:rsidR="00D07186" w:rsidRPr="00A008AC" w:rsidRDefault="00D07186" w:rsidP="00D07186">
      <w:pPr>
        <w:numPr>
          <w:ilvl w:val="0"/>
          <w:numId w:val="4"/>
        </w:numPr>
        <w:spacing w:after="0" w:line="240" w:lineRule="auto"/>
        <w:contextualSpacing/>
        <w:jc w:val="both"/>
        <w:rPr>
          <w:rFonts w:cs="Minion"/>
          <w:color w:val="000000"/>
        </w:rPr>
      </w:pPr>
      <w:r w:rsidRPr="00A008AC">
        <w:rPr>
          <w:rFonts w:cs="Minion"/>
          <w:color w:val="000000"/>
        </w:rPr>
        <w:t xml:space="preserve">Capacity to develop and sustain </w:t>
      </w:r>
      <w:r w:rsidRPr="00A008AC">
        <w:rPr>
          <w:rFonts w:cs="Minion"/>
          <w:bCs/>
          <w:color w:val="000000"/>
        </w:rPr>
        <w:t>relationships</w:t>
      </w:r>
      <w:r w:rsidRPr="00A008AC">
        <w:rPr>
          <w:rFonts w:cs="Minion"/>
          <w:color w:val="000000"/>
        </w:rPr>
        <w:t xml:space="preserve">. </w:t>
      </w:r>
    </w:p>
    <w:p w:rsidR="00D07186" w:rsidRPr="00A008AC" w:rsidRDefault="00D07186" w:rsidP="00D07186">
      <w:pPr>
        <w:numPr>
          <w:ilvl w:val="0"/>
          <w:numId w:val="4"/>
        </w:numPr>
        <w:spacing w:after="0" w:line="240" w:lineRule="auto"/>
        <w:contextualSpacing/>
        <w:jc w:val="both"/>
        <w:rPr>
          <w:rFonts w:cs="Minion"/>
          <w:color w:val="000000"/>
        </w:rPr>
      </w:pPr>
      <w:r w:rsidRPr="00A008AC">
        <w:rPr>
          <w:rFonts w:cs="Minion"/>
          <w:bCs/>
          <w:color w:val="000000"/>
        </w:rPr>
        <w:t>Men</w:t>
      </w:r>
      <w:r w:rsidRPr="00A008AC">
        <w:rPr>
          <w:rFonts w:cs="Minion"/>
          <w:bCs/>
          <w:color w:val="000000"/>
        </w:rPr>
        <w:softHyphen/>
        <w:t xml:space="preserve">tal health </w:t>
      </w:r>
      <w:r w:rsidRPr="00A008AC">
        <w:rPr>
          <w:rFonts w:cs="Minion"/>
          <w:color w:val="000000"/>
        </w:rPr>
        <w:t>and behaviour.</w:t>
      </w:r>
    </w:p>
    <w:p w:rsidR="00D07186" w:rsidRPr="00A008AC" w:rsidRDefault="00D07186" w:rsidP="00D07186">
      <w:pPr>
        <w:numPr>
          <w:ilvl w:val="0"/>
          <w:numId w:val="4"/>
        </w:numPr>
        <w:spacing w:after="0" w:line="240" w:lineRule="auto"/>
        <w:contextualSpacing/>
        <w:jc w:val="both"/>
        <w:rPr>
          <w:rFonts w:cs="Minion"/>
          <w:color w:val="000000"/>
        </w:rPr>
      </w:pPr>
      <w:r w:rsidRPr="00A008AC">
        <w:rPr>
          <w:rFonts w:cs="Minion"/>
          <w:bCs/>
          <w:color w:val="000000"/>
        </w:rPr>
        <w:t xml:space="preserve">Motivation to learn </w:t>
      </w:r>
      <w:r w:rsidRPr="00A008AC">
        <w:rPr>
          <w:rFonts w:cs="Minion"/>
          <w:color w:val="000000"/>
        </w:rPr>
        <w:t>and achievement.</w:t>
      </w:r>
    </w:p>
    <w:p w:rsidR="00D07186" w:rsidRPr="00A008AC" w:rsidRDefault="00D07186" w:rsidP="00D07186">
      <w:pPr>
        <w:numPr>
          <w:ilvl w:val="0"/>
          <w:numId w:val="4"/>
        </w:numPr>
        <w:spacing w:after="0" w:line="240" w:lineRule="auto"/>
        <w:contextualSpacing/>
        <w:jc w:val="both"/>
        <w:rPr>
          <w:rFonts w:cs="Minion"/>
          <w:color w:val="000000"/>
        </w:rPr>
      </w:pPr>
      <w:r w:rsidRPr="00A008AC">
        <w:rPr>
          <w:rFonts w:cs="Minion"/>
          <w:color w:val="000000"/>
          <w:lang w:val="en-AU"/>
        </w:rPr>
        <w:t xml:space="preserve">Ability to </w:t>
      </w:r>
      <w:r w:rsidRPr="00A008AC">
        <w:rPr>
          <w:rFonts w:cs="Minion"/>
          <w:bCs/>
          <w:color w:val="000000"/>
          <w:lang w:val="en-AU"/>
        </w:rPr>
        <w:t>develop</w:t>
      </w:r>
      <w:r w:rsidRPr="00A008AC">
        <w:rPr>
          <w:rFonts w:cs="Minion"/>
          <w:color w:val="000000"/>
          <w:lang w:val="en-AU"/>
        </w:rPr>
        <w:t xml:space="preserve"> and </w:t>
      </w:r>
      <w:r w:rsidRPr="00A008AC">
        <w:rPr>
          <w:rFonts w:cs="Minion"/>
          <w:bCs/>
          <w:color w:val="000000"/>
          <w:lang w:val="en-AU"/>
        </w:rPr>
        <w:t>control emotions</w:t>
      </w:r>
      <w:r w:rsidRPr="00A008AC">
        <w:rPr>
          <w:rFonts w:cs="Minion"/>
          <w:color w:val="000000"/>
          <w:lang w:val="en-AU"/>
        </w:rPr>
        <w:t>, especially aggression and empathy for others.</w:t>
      </w:r>
    </w:p>
    <w:p w:rsidR="00D07186" w:rsidRPr="00A008AC" w:rsidRDefault="00D07186" w:rsidP="00D07186">
      <w:pPr>
        <w:numPr>
          <w:ilvl w:val="0"/>
          <w:numId w:val="4"/>
        </w:numPr>
        <w:spacing w:after="0" w:line="240" w:lineRule="auto"/>
        <w:contextualSpacing/>
        <w:jc w:val="both"/>
        <w:rPr>
          <w:rFonts w:cs="Minion"/>
          <w:color w:val="000000"/>
        </w:rPr>
      </w:pPr>
      <w:r w:rsidRPr="00A008AC">
        <w:rPr>
          <w:rFonts w:cs="Minion"/>
          <w:color w:val="000000"/>
          <w:lang w:val="en-AU"/>
        </w:rPr>
        <w:t xml:space="preserve">Learning right from wrong / </w:t>
      </w:r>
      <w:r w:rsidRPr="00A008AC">
        <w:rPr>
          <w:rFonts w:cs="Minion"/>
          <w:bCs/>
          <w:color w:val="000000"/>
          <w:lang w:val="en-AU"/>
        </w:rPr>
        <w:t>conscience development</w:t>
      </w:r>
      <w:r w:rsidRPr="00A008AC">
        <w:rPr>
          <w:rFonts w:cs="Minion"/>
          <w:color w:val="000000"/>
          <w:lang w:val="en-AU"/>
        </w:rPr>
        <w:t>.</w:t>
      </w:r>
    </w:p>
    <w:p w:rsidR="00D07186" w:rsidRPr="00D07186" w:rsidRDefault="00D07186" w:rsidP="00D07186">
      <w:pPr>
        <w:spacing w:after="0" w:line="240" w:lineRule="auto"/>
        <w:contextualSpacing/>
        <w:rPr>
          <w:b/>
          <w:u w:val="single"/>
        </w:rPr>
      </w:pPr>
    </w:p>
    <w:p w:rsidR="00F039A4" w:rsidRPr="00D07186" w:rsidRDefault="00446FBA" w:rsidP="00D07186">
      <w:pPr>
        <w:spacing w:after="0" w:line="240" w:lineRule="auto"/>
        <w:contextualSpacing/>
      </w:pPr>
      <w:r w:rsidRPr="00D07186">
        <w:t xml:space="preserve">6. </w:t>
      </w:r>
      <w:r w:rsidR="00F039A4" w:rsidRPr="00D07186">
        <w:t xml:space="preserve">Toxic </w:t>
      </w:r>
      <w:r w:rsidRPr="00D07186">
        <w:t>s</w:t>
      </w:r>
      <w:r w:rsidR="00F039A4" w:rsidRPr="00D07186">
        <w:t>tress</w:t>
      </w:r>
      <w:r w:rsidRPr="00D07186">
        <w:t xml:space="preserve"> (stress that causes h</w:t>
      </w:r>
      <w:r w:rsidRPr="00D07186">
        <w:rPr>
          <w:rFonts w:eastAsia="Times New Roman" w:cs="Arial"/>
        </w:rPr>
        <w:t xml:space="preserve">igh levels of </w:t>
      </w:r>
      <w:r w:rsidRPr="00D07186">
        <w:rPr>
          <w:rFonts w:eastAsia="Times New Roman" w:cs="Arial"/>
        </w:rPr>
        <w:t>the stress</w:t>
      </w:r>
      <w:r w:rsidRPr="00D07186">
        <w:rPr>
          <w:rFonts w:eastAsia="Times New Roman" w:cs="Arial"/>
        </w:rPr>
        <w:t xml:space="preserve"> hormone </w:t>
      </w:r>
      <w:r w:rsidRPr="00D07186">
        <w:rPr>
          <w:rFonts w:eastAsia="Times New Roman" w:cs="Arial"/>
        </w:rPr>
        <w:t xml:space="preserve">in the brain, and which </w:t>
      </w:r>
      <w:r w:rsidRPr="00D07186">
        <w:rPr>
          <w:rFonts w:eastAsia="Times New Roman" w:cs="Arial"/>
        </w:rPr>
        <w:t>over time can deteriorate the connections or circuits between brain cells and damage the way the brain functions</w:t>
      </w:r>
      <w:r w:rsidRPr="00D07186">
        <w:rPr>
          <w:rFonts w:eastAsia="Times New Roman" w:cs="Arial"/>
        </w:rPr>
        <w:t xml:space="preserve"> and therefore child development) </w:t>
      </w:r>
      <w:r w:rsidRPr="00D07186">
        <w:t>i</w:t>
      </w:r>
      <w:r w:rsidR="00F039A4" w:rsidRPr="00D07186">
        <w:t>s</w:t>
      </w:r>
      <w:r w:rsidRPr="00D07186">
        <w:t xml:space="preserve"> a result of:</w:t>
      </w:r>
    </w:p>
    <w:p w:rsidR="00446FBA" w:rsidRPr="00D07186" w:rsidRDefault="00446FBA" w:rsidP="00D07186">
      <w:pPr>
        <w:pStyle w:val="ListParagraph"/>
        <w:numPr>
          <w:ilvl w:val="0"/>
          <w:numId w:val="10"/>
        </w:numPr>
        <w:spacing w:after="0" w:line="240" w:lineRule="auto"/>
        <w:rPr>
          <w:rFonts w:cs="Meta Normal"/>
          <w:color w:val="000000"/>
        </w:rPr>
      </w:pPr>
      <w:r w:rsidRPr="00D07186">
        <w:rPr>
          <w:rFonts w:cs="Meta Normal"/>
          <w:color w:val="000000"/>
          <w:lang w:val="en-AU"/>
        </w:rPr>
        <w:t>Moderate, short-lived stress responses</w:t>
      </w:r>
      <w:r w:rsidRPr="00D07186">
        <w:rPr>
          <w:rFonts w:cs="Meta Normal"/>
          <w:color w:val="000000"/>
          <w:lang w:val="en-AU"/>
        </w:rPr>
        <w:t xml:space="preserve">: </w:t>
      </w:r>
      <w:r w:rsidRPr="00D07186">
        <w:rPr>
          <w:rFonts w:cs="Meta Normal"/>
          <w:color w:val="000000"/>
          <w:lang w:val="en-AU"/>
        </w:rPr>
        <w:t>Normal and important for healthy development as enables emotional self-regulation and problem solving</w:t>
      </w:r>
      <w:r w:rsidRPr="00D07186">
        <w:rPr>
          <w:rFonts w:cs="Meta Normal"/>
          <w:color w:val="000000"/>
          <w:lang w:val="en-AU"/>
        </w:rPr>
        <w:t>.</w:t>
      </w:r>
    </w:p>
    <w:p w:rsidR="00446FBA" w:rsidRPr="00D07186" w:rsidRDefault="00446FBA" w:rsidP="00D07186">
      <w:pPr>
        <w:pStyle w:val="ListParagraph"/>
        <w:numPr>
          <w:ilvl w:val="0"/>
          <w:numId w:val="10"/>
        </w:numPr>
        <w:spacing w:after="0" w:line="240" w:lineRule="auto"/>
        <w:rPr>
          <w:rFonts w:cs="Meta Normal"/>
          <w:color w:val="000000"/>
          <w:lang w:val="en-AU"/>
        </w:rPr>
      </w:pPr>
      <w:r w:rsidRPr="00D07186">
        <w:rPr>
          <w:rFonts w:cs="Meta Normal"/>
          <w:color w:val="000000"/>
          <w:lang w:val="en-AU"/>
        </w:rPr>
        <w:t>Strong, frequent or prolonged stress responses</w:t>
      </w:r>
      <w:r w:rsidRPr="00D07186">
        <w:rPr>
          <w:rFonts w:cs="Meta Normal"/>
          <w:color w:val="000000"/>
          <w:lang w:val="en-AU"/>
        </w:rPr>
        <w:t xml:space="preserve">: </w:t>
      </w:r>
      <w:r w:rsidRPr="00D07186">
        <w:rPr>
          <w:rFonts w:cs="Meta Normal"/>
          <w:color w:val="000000"/>
          <w:lang w:val="en-AU"/>
        </w:rPr>
        <w:t>Chronic; uncontrollable and / or experienced without the child having supportive caregivers.</w:t>
      </w:r>
    </w:p>
    <w:p w:rsidR="00446FBA" w:rsidRPr="00D07186" w:rsidRDefault="00446FBA" w:rsidP="00D07186">
      <w:pPr>
        <w:pStyle w:val="ListParagraph"/>
        <w:numPr>
          <w:ilvl w:val="0"/>
          <w:numId w:val="10"/>
        </w:numPr>
        <w:spacing w:after="0" w:line="240" w:lineRule="auto"/>
      </w:pPr>
      <w:r w:rsidRPr="00D07186">
        <w:rPr>
          <w:rFonts w:cs="Meta Normal"/>
          <w:color w:val="000000"/>
          <w:lang w:val="en-AU"/>
        </w:rPr>
        <w:t>Strong / high stress responses</w:t>
      </w:r>
      <w:r w:rsidRPr="00D07186">
        <w:rPr>
          <w:rFonts w:cs="Meta Normal"/>
          <w:color w:val="000000"/>
          <w:lang w:val="en-AU"/>
        </w:rPr>
        <w:t xml:space="preserve">: </w:t>
      </w:r>
      <w:r w:rsidRPr="00D07186">
        <w:rPr>
          <w:rFonts w:cs="Meta Normal"/>
          <w:color w:val="000000"/>
          <w:lang w:val="en-AU"/>
        </w:rPr>
        <w:t>Able to disrupt brain architecture but short term and gives the brain opportunity to recover when paired with supportive relationships that facilitate adequate coping</w:t>
      </w:r>
      <w:r w:rsidRPr="00D07186">
        <w:rPr>
          <w:rFonts w:cs="Meta Normal"/>
          <w:color w:val="000000"/>
          <w:lang w:val="en-AU"/>
        </w:rPr>
        <w:t>.</w:t>
      </w:r>
    </w:p>
    <w:p w:rsidR="00D07186" w:rsidRPr="00D07186" w:rsidRDefault="00D07186" w:rsidP="00D07186">
      <w:pPr>
        <w:pStyle w:val="ListParagraph"/>
        <w:spacing w:after="0" w:line="240" w:lineRule="auto"/>
      </w:pPr>
    </w:p>
    <w:p w:rsidR="00446FBA" w:rsidRDefault="00446E0F" w:rsidP="00D07186">
      <w:pPr>
        <w:spacing w:after="0" w:line="240" w:lineRule="auto"/>
        <w:contextualSpacing/>
        <w:rPr>
          <w:rFonts w:cs="Meta Normal"/>
          <w:b/>
          <w:color w:val="000000"/>
        </w:rPr>
      </w:pPr>
      <w:r>
        <w:rPr>
          <w:highlight w:val="yellow"/>
        </w:rPr>
        <w:t>FACILITATOR NOTE</w:t>
      </w:r>
      <w:r w:rsidR="00D07186" w:rsidRPr="00D07186">
        <w:rPr>
          <w:highlight w:val="yellow"/>
        </w:rPr>
        <w:t xml:space="preserve"> &gt;</w:t>
      </w:r>
      <w:r w:rsidR="00D07186">
        <w:t xml:space="preserve"> Answer =</w:t>
      </w:r>
      <w:r w:rsidR="00D07186">
        <w:t xml:space="preserve"> c. </w:t>
      </w:r>
    </w:p>
    <w:p w:rsidR="00D07186" w:rsidRPr="00D07186" w:rsidRDefault="00D07186" w:rsidP="00D07186">
      <w:pPr>
        <w:spacing w:after="0" w:line="240" w:lineRule="auto"/>
        <w:contextualSpacing/>
        <w:rPr>
          <w:rFonts w:cs="Meta Normal"/>
          <w:b/>
          <w:color w:val="000000"/>
        </w:rPr>
      </w:pPr>
    </w:p>
    <w:p w:rsidR="00446FBA" w:rsidRPr="00D07186" w:rsidRDefault="00446FBA" w:rsidP="00D07186">
      <w:pPr>
        <w:spacing w:after="0" w:line="240" w:lineRule="auto"/>
        <w:contextualSpacing/>
        <w:rPr>
          <w:rFonts w:cs="Meta Normal"/>
          <w:color w:val="000000"/>
        </w:rPr>
      </w:pPr>
      <w:r w:rsidRPr="00D07186">
        <w:rPr>
          <w:rFonts w:cs="Meta Normal"/>
          <w:color w:val="000000"/>
        </w:rPr>
        <w:t>7. Toxic stress can be p</w:t>
      </w:r>
      <w:r w:rsidRPr="00D07186">
        <w:rPr>
          <w:rFonts w:cs="Meta Normal"/>
          <w:color w:val="000000"/>
        </w:rPr>
        <w:t>revent</w:t>
      </w:r>
      <w:r w:rsidRPr="00D07186">
        <w:rPr>
          <w:rFonts w:cs="Meta Normal"/>
          <w:color w:val="000000"/>
        </w:rPr>
        <w:t xml:space="preserve">ed by which early interventions </w:t>
      </w:r>
      <w:proofErr w:type="gramStart"/>
      <w:r w:rsidRPr="00D07186">
        <w:rPr>
          <w:rFonts w:cs="Meta Normal"/>
          <w:color w:val="000000"/>
        </w:rPr>
        <w:t>that increase</w:t>
      </w:r>
      <w:proofErr w:type="gramEnd"/>
      <w:r w:rsidRPr="00D07186">
        <w:rPr>
          <w:rFonts w:cs="Meta Normal"/>
          <w:color w:val="000000"/>
        </w:rPr>
        <w:t xml:space="preserve"> resilience (</w:t>
      </w:r>
      <w:r w:rsidRPr="00D07186">
        <w:t>the ability to survive and even thrive under</w:t>
      </w:r>
      <w:r w:rsidRPr="00D07186">
        <w:t xml:space="preserve"> abnormal or difficult conditions)</w:t>
      </w:r>
      <w:r w:rsidRPr="00D07186">
        <w:rPr>
          <w:rFonts w:cs="Meta Normal"/>
          <w:color w:val="000000"/>
        </w:rPr>
        <w:t xml:space="preserve">: </w:t>
      </w:r>
    </w:p>
    <w:p w:rsidR="00446FBA" w:rsidRPr="00D07186" w:rsidRDefault="00446FBA" w:rsidP="00D07186">
      <w:pPr>
        <w:pStyle w:val="ListParagraph"/>
        <w:numPr>
          <w:ilvl w:val="0"/>
          <w:numId w:val="11"/>
        </w:numPr>
        <w:spacing w:after="0" w:line="240" w:lineRule="auto"/>
        <w:rPr>
          <w:rFonts w:cs="Meta Normal"/>
          <w:color w:val="000000"/>
        </w:rPr>
      </w:pPr>
      <w:r w:rsidRPr="00D07186">
        <w:rPr>
          <w:rFonts w:cs="Meta Normal"/>
          <w:color w:val="000000"/>
        </w:rPr>
        <w:t>Helping parents to support their children so that it does not develop</w:t>
      </w:r>
    </w:p>
    <w:p w:rsidR="00446FBA" w:rsidRPr="00D07186" w:rsidRDefault="00446FBA" w:rsidP="00D07186">
      <w:pPr>
        <w:pStyle w:val="ListParagraph"/>
        <w:numPr>
          <w:ilvl w:val="0"/>
          <w:numId w:val="11"/>
        </w:numPr>
        <w:spacing w:after="0" w:line="240" w:lineRule="auto"/>
        <w:rPr>
          <w:rFonts w:cs="Meta Normal"/>
          <w:color w:val="000000"/>
        </w:rPr>
      </w:pPr>
      <w:r w:rsidRPr="00D07186">
        <w:rPr>
          <w:rFonts w:cs="Meta Normal"/>
          <w:color w:val="000000"/>
        </w:rPr>
        <w:t>Providing early childhood development, accelerated learning or life skills classes</w:t>
      </w:r>
    </w:p>
    <w:p w:rsidR="00446FBA" w:rsidRDefault="00446FBA" w:rsidP="00D07186">
      <w:pPr>
        <w:pStyle w:val="ListParagraph"/>
        <w:numPr>
          <w:ilvl w:val="0"/>
          <w:numId w:val="11"/>
        </w:numPr>
        <w:spacing w:after="0" w:line="240" w:lineRule="auto"/>
        <w:rPr>
          <w:rFonts w:cs="Meta Normal"/>
          <w:color w:val="000000"/>
        </w:rPr>
      </w:pPr>
      <w:r w:rsidRPr="00D07186">
        <w:rPr>
          <w:rFonts w:cs="Meta Normal"/>
          <w:color w:val="000000"/>
        </w:rPr>
        <w:t>Putting children into orphanages</w:t>
      </w:r>
    </w:p>
    <w:p w:rsidR="00D07186" w:rsidRDefault="00D07186" w:rsidP="00D07186">
      <w:pPr>
        <w:spacing w:after="0" w:line="240" w:lineRule="auto"/>
        <w:rPr>
          <w:rFonts w:cs="Meta Normal"/>
          <w:color w:val="000000"/>
        </w:rPr>
      </w:pPr>
    </w:p>
    <w:p w:rsidR="00D07186" w:rsidRPr="00D07186" w:rsidRDefault="00446E0F" w:rsidP="00D07186">
      <w:pPr>
        <w:spacing w:after="0" w:line="240" w:lineRule="auto"/>
        <w:rPr>
          <w:rFonts w:cs="Meta Normal"/>
          <w:color w:val="000000"/>
        </w:rPr>
      </w:pPr>
      <w:r>
        <w:rPr>
          <w:highlight w:val="yellow"/>
        </w:rPr>
        <w:t>FACILITATOR NOTE</w:t>
      </w:r>
      <w:bookmarkStart w:id="0" w:name="_GoBack"/>
      <w:bookmarkEnd w:id="0"/>
      <w:r w:rsidR="00D07186" w:rsidRPr="00D07186">
        <w:rPr>
          <w:highlight w:val="yellow"/>
        </w:rPr>
        <w:t xml:space="preserve"> &gt;</w:t>
      </w:r>
      <w:r w:rsidR="00D07186">
        <w:t xml:space="preserve"> Answer =</w:t>
      </w:r>
      <w:r w:rsidR="00D07186">
        <w:t xml:space="preserve"> a and b. Answer c – placing children in residential care should be done as a last resort if no appropriate family-based care can be identified and even then should only be temporary due to the negative impact it has been show</w:t>
      </w:r>
      <w:r>
        <w:t>n</w:t>
      </w:r>
      <w:r w:rsidR="00D07186">
        <w:t xml:space="preserve"> to have on children’s</w:t>
      </w:r>
      <w:r>
        <w:t xml:space="preserve"> development, particularly if they are under three years</w:t>
      </w:r>
      <w:r w:rsidR="00D07186">
        <w:t>.</w:t>
      </w:r>
      <w:r>
        <w:rPr>
          <w:rStyle w:val="FootnoteReference"/>
        </w:rPr>
        <w:footnoteReference w:id="2"/>
      </w:r>
      <w:r w:rsidR="00D07186">
        <w:t xml:space="preserve"> </w:t>
      </w:r>
    </w:p>
    <w:p w:rsidR="00446FBA" w:rsidRDefault="00446FBA" w:rsidP="00D07186">
      <w:pPr>
        <w:spacing w:after="0" w:line="240" w:lineRule="auto"/>
        <w:contextualSpacing/>
        <w:rPr>
          <w:rFonts w:cs="Meta Normal"/>
          <w:b/>
          <w:color w:val="000000"/>
        </w:rPr>
      </w:pPr>
    </w:p>
    <w:p w:rsidR="00446FBA" w:rsidRPr="00446FBA" w:rsidRDefault="00446FBA" w:rsidP="00D07186">
      <w:pPr>
        <w:spacing w:after="0" w:line="240" w:lineRule="auto"/>
        <w:contextualSpacing/>
        <w:rPr>
          <w:rFonts w:cs="Arial"/>
          <w:b/>
        </w:rPr>
      </w:pPr>
      <w:r w:rsidRPr="00DA5767">
        <w:rPr>
          <w:rFonts w:cs="Arial"/>
          <w:b/>
        </w:rPr>
        <w:tab/>
        <w:t xml:space="preserve"> </w:t>
      </w:r>
    </w:p>
    <w:p w:rsidR="00F039A4" w:rsidRPr="00F039A4" w:rsidRDefault="00F039A4" w:rsidP="00D07186">
      <w:pPr>
        <w:spacing w:after="0" w:line="240" w:lineRule="auto"/>
        <w:contextualSpacing/>
        <w:rPr>
          <w:b/>
          <w:u w:val="single"/>
        </w:rPr>
      </w:pPr>
    </w:p>
    <w:sectPr w:rsidR="00F039A4" w:rsidRPr="00F039A4">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4F4" w:rsidRDefault="003B44F4" w:rsidP="00F039A4">
      <w:pPr>
        <w:spacing w:after="0" w:line="240" w:lineRule="auto"/>
      </w:pPr>
      <w:r>
        <w:separator/>
      </w:r>
    </w:p>
  </w:endnote>
  <w:endnote w:type="continuationSeparator" w:id="0">
    <w:p w:rsidR="003B44F4" w:rsidRDefault="003B44F4" w:rsidP="00F03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tigerNeueW01-BookIt">
    <w:altName w:val="Times New Roman"/>
    <w:charset w:val="00"/>
    <w:family w:val="auto"/>
    <w:pitch w:val="default"/>
  </w:font>
  <w:font w:name="Minion">
    <w:altName w:val="Cambria"/>
    <w:panose1 w:val="00000000000000000000"/>
    <w:charset w:val="4D"/>
    <w:family w:val="roman"/>
    <w:notTrueType/>
    <w:pitch w:val="default"/>
    <w:sig w:usb0="00000003" w:usb1="00000000" w:usb2="00000000" w:usb3="00000000" w:csb0="00000001" w:csb1="00000000"/>
  </w:font>
  <w:font w:name="Meta Normal">
    <w:altName w:val="Cambria"/>
    <w:panose1 w:val="00000000000000000000"/>
    <w:charset w:val="4D"/>
    <w:family w:val="roman"/>
    <w:notTrueType/>
    <w:pitch w:val="default"/>
    <w:sig w:usb0="00000003" w:usb1="00000000" w:usb2="00000000" w:usb3="00000000" w:csb0="00000001" w:csb1="00000000"/>
  </w:font>
  <w:font w:name="GillSans-Italic">
    <w:altName w:val="GillSans-Italic"/>
    <w:panose1 w:val="00000000000000000000"/>
    <w:charset w:val="00"/>
    <w:family w:val="swiss"/>
    <w:notTrueType/>
    <w:pitch w:val="default"/>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4F4" w:rsidRDefault="003B44F4" w:rsidP="00F039A4">
      <w:pPr>
        <w:spacing w:after="0" w:line="240" w:lineRule="auto"/>
      </w:pPr>
      <w:r>
        <w:separator/>
      </w:r>
    </w:p>
  </w:footnote>
  <w:footnote w:type="continuationSeparator" w:id="0">
    <w:p w:rsidR="003B44F4" w:rsidRDefault="003B44F4" w:rsidP="00F039A4">
      <w:pPr>
        <w:spacing w:after="0" w:line="240" w:lineRule="auto"/>
      </w:pPr>
      <w:r>
        <w:continuationSeparator/>
      </w:r>
    </w:p>
  </w:footnote>
  <w:footnote w:id="1">
    <w:p w:rsidR="00D07186" w:rsidRPr="00D07186" w:rsidRDefault="00D07186" w:rsidP="00D07186">
      <w:pPr>
        <w:spacing w:after="0" w:line="288" w:lineRule="auto"/>
        <w:rPr>
          <w:rFonts w:cs="Tahoma"/>
          <w:sz w:val="18"/>
        </w:rPr>
      </w:pPr>
      <w:r w:rsidRPr="00D07186">
        <w:rPr>
          <w:rStyle w:val="FootnoteReference"/>
          <w:sz w:val="18"/>
        </w:rPr>
        <w:footnoteRef/>
      </w:r>
      <w:r w:rsidRPr="00D07186">
        <w:rPr>
          <w:sz w:val="18"/>
        </w:rPr>
        <w:t xml:space="preserve"> </w:t>
      </w:r>
      <w:r w:rsidRPr="00D07186">
        <w:rPr>
          <w:rFonts w:cs="Tahoma"/>
          <w:noProof/>
          <w:sz w:val="18"/>
        </w:rPr>
        <w:t>Understanding Children’s Development: 5th Edition, (2011) Smith Cowie and Blades, John Wiley and Sons Ltd, UK.</w:t>
      </w:r>
    </w:p>
  </w:footnote>
  <w:footnote w:id="2">
    <w:p w:rsidR="00446E0F" w:rsidRPr="00446E0F" w:rsidRDefault="00446E0F" w:rsidP="00446E0F">
      <w:pPr>
        <w:spacing w:after="0" w:line="288" w:lineRule="auto"/>
        <w:rPr>
          <w:sz w:val="18"/>
        </w:rPr>
      </w:pPr>
      <w:r w:rsidRPr="00446E0F">
        <w:rPr>
          <w:rStyle w:val="FootnoteReference"/>
          <w:sz w:val="18"/>
        </w:rPr>
        <w:footnoteRef/>
      </w:r>
      <w:r w:rsidRPr="00446E0F">
        <w:rPr>
          <w:sz w:val="18"/>
        </w:rPr>
        <w:t xml:space="preserve"> </w:t>
      </w:r>
      <w:r w:rsidRPr="00446E0F">
        <w:rPr>
          <w:rFonts w:cs="GillSans-Italic"/>
          <w:iCs/>
          <w:sz w:val="18"/>
        </w:rPr>
        <w:t>Alternative Care in Emergencies Toolkit</w:t>
      </w:r>
      <w:r w:rsidRPr="00446E0F">
        <w:rPr>
          <w:rFonts w:cs="GillSans"/>
          <w:sz w:val="18"/>
        </w:rPr>
        <w:t xml:space="preserve"> (2013), Interagency Working Group on Unaccompanied and Separated Children, published by Save the Children on behalf of the Interagency Working Group on Unaccompanied and Separated Children.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9A4" w:rsidRPr="00F039A4" w:rsidRDefault="00F039A4">
    <w:pPr>
      <w:pStyle w:val="Header"/>
      <w:rPr>
        <w:color w:val="808080" w:themeColor="background1" w:themeShade="80"/>
      </w:rPr>
    </w:pPr>
    <w:r w:rsidRPr="00C51529">
      <w:rPr>
        <w:color w:val="808080" w:themeColor="background1" w:themeShade="80"/>
      </w:rPr>
      <w:t>Case Management</w:t>
    </w:r>
    <w:r>
      <w:rPr>
        <w:color w:val="808080" w:themeColor="background1" w:themeShade="80"/>
      </w:rPr>
      <w:t xml:space="preserve"> </w:t>
    </w:r>
    <w:r w:rsidRPr="00C51529">
      <w:rPr>
        <w:color w:val="808080" w:themeColor="background1" w:themeShade="80"/>
      </w:rPr>
      <w:t>Training</w:t>
    </w:r>
    <w:r>
      <w:rPr>
        <w:color w:val="808080" w:themeColor="background1" w:themeShade="80"/>
      </w:rPr>
      <w:t xml:space="preserve"> </w:t>
    </w:r>
    <w:r w:rsidRPr="00C51529">
      <w:rPr>
        <w:color w:val="808080" w:themeColor="background1" w:themeShade="80"/>
      </w:rPr>
      <w:ptab w:relativeTo="margin" w:alignment="right" w:leader="none"/>
    </w:r>
    <w:r w:rsidRPr="00C51529">
      <w:rPr>
        <w:color w:val="808080" w:themeColor="background1" w:themeShade="80"/>
      </w:rPr>
      <w:t>Case Management Task Force</w:t>
    </w:r>
  </w:p>
  <w:p w:rsidR="00F039A4" w:rsidRDefault="00F039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E3E98"/>
    <w:multiLevelType w:val="hybridMultilevel"/>
    <w:tmpl w:val="1FE02452"/>
    <w:lvl w:ilvl="0" w:tplc="08090017">
      <w:start w:val="1"/>
      <w:numFmt w:val="lowerLetter"/>
      <w:lvlText w:val="%1)"/>
      <w:lvlJc w:val="left"/>
      <w:pPr>
        <w:tabs>
          <w:tab w:val="num" w:pos="720"/>
        </w:tabs>
        <w:ind w:left="720" w:hanging="360"/>
      </w:pPr>
      <w:rPr>
        <w:rFonts w:hint="default"/>
      </w:rPr>
    </w:lvl>
    <w:lvl w:ilvl="1" w:tplc="2CBC7CE6" w:tentative="1">
      <w:start w:val="1"/>
      <w:numFmt w:val="bullet"/>
      <w:lvlText w:val="•"/>
      <w:lvlJc w:val="left"/>
      <w:pPr>
        <w:tabs>
          <w:tab w:val="num" w:pos="1440"/>
        </w:tabs>
        <w:ind w:left="1440" w:hanging="360"/>
      </w:pPr>
      <w:rPr>
        <w:rFonts w:ascii="Times New Roman" w:hAnsi="Times New Roman" w:hint="default"/>
      </w:rPr>
    </w:lvl>
    <w:lvl w:ilvl="2" w:tplc="05481E0A" w:tentative="1">
      <w:start w:val="1"/>
      <w:numFmt w:val="bullet"/>
      <w:lvlText w:val="•"/>
      <w:lvlJc w:val="left"/>
      <w:pPr>
        <w:tabs>
          <w:tab w:val="num" w:pos="2160"/>
        </w:tabs>
        <w:ind w:left="2160" w:hanging="360"/>
      </w:pPr>
      <w:rPr>
        <w:rFonts w:ascii="Times New Roman" w:hAnsi="Times New Roman" w:hint="default"/>
      </w:rPr>
    </w:lvl>
    <w:lvl w:ilvl="3" w:tplc="D556E2AC" w:tentative="1">
      <w:start w:val="1"/>
      <w:numFmt w:val="bullet"/>
      <w:lvlText w:val="•"/>
      <w:lvlJc w:val="left"/>
      <w:pPr>
        <w:tabs>
          <w:tab w:val="num" w:pos="2880"/>
        </w:tabs>
        <w:ind w:left="2880" w:hanging="360"/>
      </w:pPr>
      <w:rPr>
        <w:rFonts w:ascii="Times New Roman" w:hAnsi="Times New Roman" w:hint="default"/>
      </w:rPr>
    </w:lvl>
    <w:lvl w:ilvl="4" w:tplc="A3EACA36" w:tentative="1">
      <w:start w:val="1"/>
      <w:numFmt w:val="bullet"/>
      <w:lvlText w:val="•"/>
      <w:lvlJc w:val="left"/>
      <w:pPr>
        <w:tabs>
          <w:tab w:val="num" w:pos="3600"/>
        </w:tabs>
        <w:ind w:left="3600" w:hanging="360"/>
      </w:pPr>
      <w:rPr>
        <w:rFonts w:ascii="Times New Roman" w:hAnsi="Times New Roman" w:hint="default"/>
      </w:rPr>
    </w:lvl>
    <w:lvl w:ilvl="5" w:tplc="3798291A" w:tentative="1">
      <w:start w:val="1"/>
      <w:numFmt w:val="bullet"/>
      <w:lvlText w:val="•"/>
      <w:lvlJc w:val="left"/>
      <w:pPr>
        <w:tabs>
          <w:tab w:val="num" w:pos="4320"/>
        </w:tabs>
        <w:ind w:left="4320" w:hanging="360"/>
      </w:pPr>
      <w:rPr>
        <w:rFonts w:ascii="Times New Roman" w:hAnsi="Times New Roman" w:hint="default"/>
      </w:rPr>
    </w:lvl>
    <w:lvl w:ilvl="6" w:tplc="30DE43D2" w:tentative="1">
      <w:start w:val="1"/>
      <w:numFmt w:val="bullet"/>
      <w:lvlText w:val="•"/>
      <w:lvlJc w:val="left"/>
      <w:pPr>
        <w:tabs>
          <w:tab w:val="num" w:pos="5040"/>
        </w:tabs>
        <w:ind w:left="5040" w:hanging="360"/>
      </w:pPr>
      <w:rPr>
        <w:rFonts w:ascii="Times New Roman" w:hAnsi="Times New Roman" w:hint="default"/>
      </w:rPr>
    </w:lvl>
    <w:lvl w:ilvl="7" w:tplc="3B547B0C" w:tentative="1">
      <w:start w:val="1"/>
      <w:numFmt w:val="bullet"/>
      <w:lvlText w:val="•"/>
      <w:lvlJc w:val="left"/>
      <w:pPr>
        <w:tabs>
          <w:tab w:val="num" w:pos="5760"/>
        </w:tabs>
        <w:ind w:left="5760" w:hanging="360"/>
      </w:pPr>
      <w:rPr>
        <w:rFonts w:ascii="Times New Roman" w:hAnsi="Times New Roman" w:hint="default"/>
      </w:rPr>
    </w:lvl>
    <w:lvl w:ilvl="8" w:tplc="0130FB42" w:tentative="1">
      <w:start w:val="1"/>
      <w:numFmt w:val="bullet"/>
      <w:lvlText w:val="•"/>
      <w:lvlJc w:val="left"/>
      <w:pPr>
        <w:tabs>
          <w:tab w:val="num" w:pos="6480"/>
        </w:tabs>
        <w:ind w:left="6480" w:hanging="360"/>
      </w:pPr>
      <w:rPr>
        <w:rFonts w:ascii="Times New Roman" w:hAnsi="Times New Roman" w:hint="default"/>
      </w:rPr>
    </w:lvl>
  </w:abstractNum>
  <w:abstractNum w:abstractNumId="1">
    <w:nsid w:val="10413480"/>
    <w:multiLevelType w:val="hybridMultilevel"/>
    <w:tmpl w:val="B9C8DDE4"/>
    <w:lvl w:ilvl="0" w:tplc="1F28CD3E">
      <w:start w:val="1"/>
      <w:numFmt w:val="bullet"/>
      <w:lvlText w:val="•"/>
      <w:lvlJc w:val="left"/>
      <w:pPr>
        <w:tabs>
          <w:tab w:val="num" w:pos="720"/>
        </w:tabs>
        <w:ind w:left="720" w:hanging="360"/>
      </w:pPr>
      <w:rPr>
        <w:rFonts w:ascii="Times New Roman" w:hAnsi="Times New Roman" w:hint="default"/>
      </w:rPr>
    </w:lvl>
    <w:lvl w:ilvl="1" w:tplc="3CF28A6C" w:tentative="1">
      <w:start w:val="1"/>
      <w:numFmt w:val="bullet"/>
      <w:lvlText w:val="•"/>
      <w:lvlJc w:val="left"/>
      <w:pPr>
        <w:tabs>
          <w:tab w:val="num" w:pos="1440"/>
        </w:tabs>
        <w:ind w:left="1440" w:hanging="360"/>
      </w:pPr>
      <w:rPr>
        <w:rFonts w:ascii="Times New Roman" w:hAnsi="Times New Roman" w:hint="default"/>
      </w:rPr>
    </w:lvl>
    <w:lvl w:ilvl="2" w:tplc="D7AEB04A" w:tentative="1">
      <w:start w:val="1"/>
      <w:numFmt w:val="bullet"/>
      <w:lvlText w:val="•"/>
      <w:lvlJc w:val="left"/>
      <w:pPr>
        <w:tabs>
          <w:tab w:val="num" w:pos="2160"/>
        </w:tabs>
        <w:ind w:left="2160" w:hanging="360"/>
      </w:pPr>
      <w:rPr>
        <w:rFonts w:ascii="Times New Roman" w:hAnsi="Times New Roman" w:hint="default"/>
      </w:rPr>
    </w:lvl>
    <w:lvl w:ilvl="3" w:tplc="A7D42518" w:tentative="1">
      <w:start w:val="1"/>
      <w:numFmt w:val="bullet"/>
      <w:lvlText w:val="•"/>
      <w:lvlJc w:val="left"/>
      <w:pPr>
        <w:tabs>
          <w:tab w:val="num" w:pos="2880"/>
        </w:tabs>
        <w:ind w:left="2880" w:hanging="360"/>
      </w:pPr>
      <w:rPr>
        <w:rFonts w:ascii="Times New Roman" w:hAnsi="Times New Roman" w:hint="default"/>
      </w:rPr>
    </w:lvl>
    <w:lvl w:ilvl="4" w:tplc="566A7394" w:tentative="1">
      <w:start w:val="1"/>
      <w:numFmt w:val="bullet"/>
      <w:lvlText w:val="•"/>
      <w:lvlJc w:val="left"/>
      <w:pPr>
        <w:tabs>
          <w:tab w:val="num" w:pos="3600"/>
        </w:tabs>
        <w:ind w:left="3600" w:hanging="360"/>
      </w:pPr>
      <w:rPr>
        <w:rFonts w:ascii="Times New Roman" w:hAnsi="Times New Roman" w:hint="default"/>
      </w:rPr>
    </w:lvl>
    <w:lvl w:ilvl="5" w:tplc="94F03358" w:tentative="1">
      <w:start w:val="1"/>
      <w:numFmt w:val="bullet"/>
      <w:lvlText w:val="•"/>
      <w:lvlJc w:val="left"/>
      <w:pPr>
        <w:tabs>
          <w:tab w:val="num" w:pos="4320"/>
        </w:tabs>
        <w:ind w:left="4320" w:hanging="360"/>
      </w:pPr>
      <w:rPr>
        <w:rFonts w:ascii="Times New Roman" w:hAnsi="Times New Roman" w:hint="default"/>
      </w:rPr>
    </w:lvl>
    <w:lvl w:ilvl="6" w:tplc="3CBC73DA" w:tentative="1">
      <w:start w:val="1"/>
      <w:numFmt w:val="bullet"/>
      <w:lvlText w:val="•"/>
      <w:lvlJc w:val="left"/>
      <w:pPr>
        <w:tabs>
          <w:tab w:val="num" w:pos="5040"/>
        </w:tabs>
        <w:ind w:left="5040" w:hanging="360"/>
      </w:pPr>
      <w:rPr>
        <w:rFonts w:ascii="Times New Roman" w:hAnsi="Times New Roman" w:hint="default"/>
      </w:rPr>
    </w:lvl>
    <w:lvl w:ilvl="7" w:tplc="D47E9A16" w:tentative="1">
      <w:start w:val="1"/>
      <w:numFmt w:val="bullet"/>
      <w:lvlText w:val="•"/>
      <w:lvlJc w:val="left"/>
      <w:pPr>
        <w:tabs>
          <w:tab w:val="num" w:pos="5760"/>
        </w:tabs>
        <w:ind w:left="5760" w:hanging="360"/>
      </w:pPr>
      <w:rPr>
        <w:rFonts w:ascii="Times New Roman" w:hAnsi="Times New Roman" w:hint="default"/>
      </w:rPr>
    </w:lvl>
    <w:lvl w:ilvl="8" w:tplc="C608B25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9CA15E2"/>
    <w:multiLevelType w:val="hybridMultilevel"/>
    <w:tmpl w:val="8C46DF60"/>
    <w:lvl w:ilvl="0" w:tplc="E77E6226">
      <w:start w:val="1"/>
      <w:numFmt w:val="bullet"/>
      <w:lvlText w:val="•"/>
      <w:lvlJc w:val="left"/>
      <w:pPr>
        <w:tabs>
          <w:tab w:val="num" w:pos="720"/>
        </w:tabs>
        <w:ind w:left="720" w:hanging="360"/>
      </w:pPr>
      <w:rPr>
        <w:rFonts w:ascii="Times New Roman" w:hAnsi="Times New Roman" w:hint="default"/>
      </w:rPr>
    </w:lvl>
    <w:lvl w:ilvl="1" w:tplc="B1CED6C0" w:tentative="1">
      <w:start w:val="1"/>
      <w:numFmt w:val="bullet"/>
      <w:lvlText w:val="•"/>
      <w:lvlJc w:val="left"/>
      <w:pPr>
        <w:tabs>
          <w:tab w:val="num" w:pos="1440"/>
        </w:tabs>
        <w:ind w:left="1440" w:hanging="360"/>
      </w:pPr>
      <w:rPr>
        <w:rFonts w:ascii="Times New Roman" w:hAnsi="Times New Roman" w:hint="default"/>
      </w:rPr>
    </w:lvl>
    <w:lvl w:ilvl="2" w:tplc="FF7CE812" w:tentative="1">
      <w:start w:val="1"/>
      <w:numFmt w:val="bullet"/>
      <w:lvlText w:val="•"/>
      <w:lvlJc w:val="left"/>
      <w:pPr>
        <w:tabs>
          <w:tab w:val="num" w:pos="2160"/>
        </w:tabs>
        <w:ind w:left="2160" w:hanging="360"/>
      </w:pPr>
      <w:rPr>
        <w:rFonts w:ascii="Times New Roman" w:hAnsi="Times New Roman" w:hint="default"/>
      </w:rPr>
    </w:lvl>
    <w:lvl w:ilvl="3" w:tplc="BC94EFB4" w:tentative="1">
      <w:start w:val="1"/>
      <w:numFmt w:val="bullet"/>
      <w:lvlText w:val="•"/>
      <w:lvlJc w:val="left"/>
      <w:pPr>
        <w:tabs>
          <w:tab w:val="num" w:pos="2880"/>
        </w:tabs>
        <w:ind w:left="2880" w:hanging="360"/>
      </w:pPr>
      <w:rPr>
        <w:rFonts w:ascii="Times New Roman" w:hAnsi="Times New Roman" w:hint="default"/>
      </w:rPr>
    </w:lvl>
    <w:lvl w:ilvl="4" w:tplc="942AB6C0" w:tentative="1">
      <w:start w:val="1"/>
      <w:numFmt w:val="bullet"/>
      <w:lvlText w:val="•"/>
      <w:lvlJc w:val="left"/>
      <w:pPr>
        <w:tabs>
          <w:tab w:val="num" w:pos="3600"/>
        </w:tabs>
        <w:ind w:left="3600" w:hanging="360"/>
      </w:pPr>
      <w:rPr>
        <w:rFonts w:ascii="Times New Roman" w:hAnsi="Times New Roman" w:hint="default"/>
      </w:rPr>
    </w:lvl>
    <w:lvl w:ilvl="5" w:tplc="68BEB00E" w:tentative="1">
      <w:start w:val="1"/>
      <w:numFmt w:val="bullet"/>
      <w:lvlText w:val="•"/>
      <w:lvlJc w:val="left"/>
      <w:pPr>
        <w:tabs>
          <w:tab w:val="num" w:pos="4320"/>
        </w:tabs>
        <w:ind w:left="4320" w:hanging="360"/>
      </w:pPr>
      <w:rPr>
        <w:rFonts w:ascii="Times New Roman" w:hAnsi="Times New Roman" w:hint="default"/>
      </w:rPr>
    </w:lvl>
    <w:lvl w:ilvl="6" w:tplc="80E40BA8" w:tentative="1">
      <w:start w:val="1"/>
      <w:numFmt w:val="bullet"/>
      <w:lvlText w:val="•"/>
      <w:lvlJc w:val="left"/>
      <w:pPr>
        <w:tabs>
          <w:tab w:val="num" w:pos="5040"/>
        </w:tabs>
        <w:ind w:left="5040" w:hanging="360"/>
      </w:pPr>
      <w:rPr>
        <w:rFonts w:ascii="Times New Roman" w:hAnsi="Times New Roman" w:hint="default"/>
      </w:rPr>
    </w:lvl>
    <w:lvl w:ilvl="7" w:tplc="814825A8" w:tentative="1">
      <w:start w:val="1"/>
      <w:numFmt w:val="bullet"/>
      <w:lvlText w:val="•"/>
      <w:lvlJc w:val="left"/>
      <w:pPr>
        <w:tabs>
          <w:tab w:val="num" w:pos="5760"/>
        </w:tabs>
        <w:ind w:left="5760" w:hanging="360"/>
      </w:pPr>
      <w:rPr>
        <w:rFonts w:ascii="Times New Roman" w:hAnsi="Times New Roman" w:hint="default"/>
      </w:rPr>
    </w:lvl>
    <w:lvl w:ilvl="8" w:tplc="FF8ADAAE"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E1684C"/>
    <w:multiLevelType w:val="hybridMultilevel"/>
    <w:tmpl w:val="D7687338"/>
    <w:lvl w:ilvl="0" w:tplc="C86A2992">
      <w:start w:val="1"/>
      <w:numFmt w:val="bullet"/>
      <w:lvlText w:val="•"/>
      <w:lvlJc w:val="left"/>
      <w:pPr>
        <w:tabs>
          <w:tab w:val="num" w:pos="720"/>
        </w:tabs>
        <w:ind w:left="720" w:hanging="360"/>
      </w:pPr>
      <w:rPr>
        <w:rFonts w:ascii="Times New Roman" w:hAnsi="Times New Roman" w:hint="default"/>
      </w:rPr>
    </w:lvl>
    <w:lvl w:ilvl="1" w:tplc="2CBC7CE6" w:tentative="1">
      <w:start w:val="1"/>
      <w:numFmt w:val="bullet"/>
      <w:lvlText w:val="•"/>
      <w:lvlJc w:val="left"/>
      <w:pPr>
        <w:tabs>
          <w:tab w:val="num" w:pos="1440"/>
        </w:tabs>
        <w:ind w:left="1440" w:hanging="360"/>
      </w:pPr>
      <w:rPr>
        <w:rFonts w:ascii="Times New Roman" w:hAnsi="Times New Roman" w:hint="default"/>
      </w:rPr>
    </w:lvl>
    <w:lvl w:ilvl="2" w:tplc="05481E0A" w:tentative="1">
      <w:start w:val="1"/>
      <w:numFmt w:val="bullet"/>
      <w:lvlText w:val="•"/>
      <w:lvlJc w:val="left"/>
      <w:pPr>
        <w:tabs>
          <w:tab w:val="num" w:pos="2160"/>
        </w:tabs>
        <w:ind w:left="2160" w:hanging="360"/>
      </w:pPr>
      <w:rPr>
        <w:rFonts w:ascii="Times New Roman" w:hAnsi="Times New Roman" w:hint="default"/>
      </w:rPr>
    </w:lvl>
    <w:lvl w:ilvl="3" w:tplc="D556E2AC" w:tentative="1">
      <w:start w:val="1"/>
      <w:numFmt w:val="bullet"/>
      <w:lvlText w:val="•"/>
      <w:lvlJc w:val="left"/>
      <w:pPr>
        <w:tabs>
          <w:tab w:val="num" w:pos="2880"/>
        </w:tabs>
        <w:ind w:left="2880" w:hanging="360"/>
      </w:pPr>
      <w:rPr>
        <w:rFonts w:ascii="Times New Roman" w:hAnsi="Times New Roman" w:hint="default"/>
      </w:rPr>
    </w:lvl>
    <w:lvl w:ilvl="4" w:tplc="A3EACA36" w:tentative="1">
      <w:start w:val="1"/>
      <w:numFmt w:val="bullet"/>
      <w:lvlText w:val="•"/>
      <w:lvlJc w:val="left"/>
      <w:pPr>
        <w:tabs>
          <w:tab w:val="num" w:pos="3600"/>
        </w:tabs>
        <w:ind w:left="3600" w:hanging="360"/>
      </w:pPr>
      <w:rPr>
        <w:rFonts w:ascii="Times New Roman" w:hAnsi="Times New Roman" w:hint="default"/>
      </w:rPr>
    </w:lvl>
    <w:lvl w:ilvl="5" w:tplc="3798291A" w:tentative="1">
      <w:start w:val="1"/>
      <w:numFmt w:val="bullet"/>
      <w:lvlText w:val="•"/>
      <w:lvlJc w:val="left"/>
      <w:pPr>
        <w:tabs>
          <w:tab w:val="num" w:pos="4320"/>
        </w:tabs>
        <w:ind w:left="4320" w:hanging="360"/>
      </w:pPr>
      <w:rPr>
        <w:rFonts w:ascii="Times New Roman" w:hAnsi="Times New Roman" w:hint="default"/>
      </w:rPr>
    </w:lvl>
    <w:lvl w:ilvl="6" w:tplc="30DE43D2" w:tentative="1">
      <w:start w:val="1"/>
      <w:numFmt w:val="bullet"/>
      <w:lvlText w:val="•"/>
      <w:lvlJc w:val="left"/>
      <w:pPr>
        <w:tabs>
          <w:tab w:val="num" w:pos="5040"/>
        </w:tabs>
        <w:ind w:left="5040" w:hanging="360"/>
      </w:pPr>
      <w:rPr>
        <w:rFonts w:ascii="Times New Roman" w:hAnsi="Times New Roman" w:hint="default"/>
      </w:rPr>
    </w:lvl>
    <w:lvl w:ilvl="7" w:tplc="3B547B0C" w:tentative="1">
      <w:start w:val="1"/>
      <w:numFmt w:val="bullet"/>
      <w:lvlText w:val="•"/>
      <w:lvlJc w:val="left"/>
      <w:pPr>
        <w:tabs>
          <w:tab w:val="num" w:pos="5760"/>
        </w:tabs>
        <w:ind w:left="5760" w:hanging="360"/>
      </w:pPr>
      <w:rPr>
        <w:rFonts w:ascii="Times New Roman" w:hAnsi="Times New Roman" w:hint="default"/>
      </w:rPr>
    </w:lvl>
    <w:lvl w:ilvl="8" w:tplc="0130FB4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D0E356D"/>
    <w:multiLevelType w:val="hybridMultilevel"/>
    <w:tmpl w:val="CA6667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42D6BA9"/>
    <w:multiLevelType w:val="hybridMultilevel"/>
    <w:tmpl w:val="15DACF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A6184D"/>
    <w:multiLevelType w:val="hybridMultilevel"/>
    <w:tmpl w:val="F58C9D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2B664E7"/>
    <w:multiLevelType w:val="hybridMultilevel"/>
    <w:tmpl w:val="AF3E6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5FBD1136"/>
    <w:multiLevelType w:val="hybridMultilevel"/>
    <w:tmpl w:val="F4A867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5A2249A"/>
    <w:multiLevelType w:val="hybridMultilevel"/>
    <w:tmpl w:val="D2EE89D4"/>
    <w:lvl w:ilvl="0" w:tplc="02B2E5E2">
      <w:start w:val="1"/>
      <w:numFmt w:val="bullet"/>
      <w:lvlText w:val="•"/>
      <w:lvlJc w:val="left"/>
      <w:pPr>
        <w:tabs>
          <w:tab w:val="num" w:pos="360"/>
        </w:tabs>
        <w:ind w:left="360" w:hanging="360"/>
      </w:pPr>
      <w:rPr>
        <w:rFonts w:ascii="Arial" w:hAnsi="Arial" w:hint="default"/>
      </w:rPr>
    </w:lvl>
    <w:lvl w:ilvl="1" w:tplc="CE343BEE" w:tentative="1">
      <w:start w:val="1"/>
      <w:numFmt w:val="bullet"/>
      <w:lvlText w:val="•"/>
      <w:lvlJc w:val="left"/>
      <w:pPr>
        <w:tabs>
          <w:tab w:val="num" w:pos="1080"/>
        </w:tabs>
        <w:ind w:left="1080" w:hanging="360"/>
      </w:pPr>
      <w:rPr>
        <w:rFonts w:ascii="Arial" w:hAnsi="Arial" w:hint="default"/>
      </w:rPr>
    </w:lvl>
    <w:lvl w:ilvl="2" w:tplc="8F8442BA" w:tentative="1">
      <w:start w:val="1"/>
      <w:numFmt w:val="bullet"/>
      <w:lvlText w:val="•"/>
      <w:lvlJc w:val="left"/>
      <w:pPr>
        <w:tabs>
          <w:tab w:val="num" w:pos="1800"/>
        </w:tabs>
        <w:ind w:left="1800" w:hanging="360"/>
      </w:pPr>
      <w:rPr>
        <w:rFonts w:ascii="Arial" w:hAnsi="Arial" w:hint="default"/>
      </w:rPr>
    </w:lvl>
    <w:lvl w:ilvl="3" w:tplc="681EA896" w:tentative="1">
      <w:start w:val="1"/>
      <w:numFmt w:val="bullet"/>
      <w:lvlText w:val="•"/>
      <w:lvlJc w:val="left"/>
      <w:pPr>
        <w:tabs>
          <w:tab w:val="num" w:pos="2520"/>
        </w:tabs>
        <w:ind w:left="2520" w:hanging="360"/>
      </w:pPr>
      <w:rPr>
        <w:rFonts w:ascii="Arial" w:hAnsi="Arial" w:hint="default"/>
      </w:rPr>
    </w:lvl>
    <w:lvl w:ilvl="4" w:tplc="F33A8B74" w:tentative="1">
      <w:start w:val="1"/>
      <w:numFmt w:val="bullet"/>
      <w:lvlText w:val="•"/>
      <w:lvlJc w:val="left"/>
      <w:pPr>
        <w:tabs>
          <w:tab w:val="num" w:pos="3240"/>
        </w:tabs>
        <w:ind w:left="3240" w:hanging="360"/>
      </w:pPr>
      <w:rPr>
        <w:rFonts w:ascii="Arial" w:hAnsi="Arial" w:hint="default"/>
      </w:rPr>
    </w:lvl>
    <w:lvl w:ilvl="5" w:tplc="54327A12" w:tentative="1">
      <w:start w:val="1"/>
      <w:numFmt w:val="bullet"/>
      <w:lvlText w:val="•"/>
      <w:lvlJc w:val="left"/>
      <w:pPr>
        <w:tabs>
          <w:tab w:val="num" w:pos="3960"/>
        </w:tabs>
        <w:ind w:left="3960" w:hanging="360"/>
      </w:pPr>
      <w:rPr>
        <w:rFonts w:ascii="Arial" w:hAnsi="Arial" w:hint="default"/>
      </w:rPr>
    </w:lvl>
    <w:lvl w:ilvl="6" w:tplc="A7586FBA" w:tentative="1">
      <w:start w:val="1"/>
      <w:numFmt w:val="bullet"/>
      <w:lvlText w:val="•"/>
      <w:lvlJc w:val="left"/>
      <w:pPr>
        <w:tabs>
          <w:tab w:val="num" w:pos="4680"/>
        </w:tabs>
        <w:ind w:left="4680" w:hanging="360"/>
      </w:pPr>
      <w:rPr>
        <w:rFonts w:ascii="Arial" w:hAnsi="Arial" w:hint="default"/>
      </w:rPr>
    </w:lvl>
    <w:lvl w:ilvl="7" w:tplc="C7628C9A" w:tentative="1">
      <w:start w:val="1"/>
      <w:numFmt w:val="bullet"/>
      <w:lvlText w:val="•"/>
      <w:lvlJc w:val="left"/>
      <w:pPr>
        <w:tabs>
          <w:tab w:val="num" w:pos="5400"/>
        </w:tabs>
        <w:ind w:left="5400" w:hanging="360"/>
      </w:pPr>
      <w:rPr>
        <w:rFonts w:ascii="Arial" w:hAnsi="Arial" w:hint="default"/>
      </w:rPr>
    </w:lvl>
    <w:lvl w:ilvl="8" w:tplc="8A1A9240" w:tentative="1">
      <w:start w:val="1"/>
      <w:numFmt w:val="bullet"/>
      <w:lvlText w:val="•"/>
      <w:lvlJc w:val="left"/>
      <w:pPr>
        <w:tabs>
          <w:tab w:val="num" w:pos="6120"/>
        </w:tabs>
        <w:ind w:left="6120" w:hanging="360"/>
      </w:pPr>
      <w:rPr>
        <w:rFonts w:ascii="Arial" w:hAnsi="Arial" w:hint="default"/>
      </w:rPr>
    </w:lvl>
  </w:abstractNum>
  <w:abstractNum w:abstractNumId="11">
    <w:nsid w:val="7CD9557F"/>
    <w:multiLevelType w:val="hybridMultilevel"/>
    <w:tmpl w:val="BD585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9"/>
  </w:num>
  <w:num w:numId="4">
    <w:abstractNumId w:val="3"/>
  </w:num>
  <w:num w:numId="5">
    <w:abstractNumId w:val="2"/>
  </w:num>
  <w:num w:numId="6">
    <w:abstractNumId w:val="1"/>
  </w:num>
  <w:num w:numId="7">
    <w:abstractNumId w:val="10"/>
  </w:num>
  <w:num w:numId="8">
    <w:abstractNumId w:val="5"/>
  </w:num>
  <w:num w:numId="9">
    <w:abstractNumId w:val="0"/>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8D8"/>
    <w:rsid w:val="00010306"/>
    <w:rsid w:val="003B44F4"/>
    <w:rsid w:val="00446E0F"/>
    <w:rsid w:val="00446FBA"/>
    <w:rsid w:val="004F3400"/>
    <w:rsid w:val="005856A1"/>
    <w:rsid w:val="005F6A38"/>
    <w:rsid w:val="009A4F6A"/>
    <w:rsid w:val="00BD3FE1"/>
    <w:rsid w:val="00BE4596"/>
    <w:rsid w:val="00D07186"/>
    <w:rsid w:val="00D218D8"/>
    <w:rsid w:val="00F03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F039A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F039A4"/>
  </w:style>
  <w:style w:type="paragraph" w:styleId="Footer">
    <w:name w:val="footer"/>
    <w:basedOn w:val="Normal"/>
    <w:link w:val="FooterChar"/>
    <w:uiPriority w:val="99"/>
    <w:unhideWhenUsed/>
    <w:rsid w:val="00F039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9A4"/>
  </w:style>
  <w:style w:type="paragraph" w:styleId="BalloonText">
    <w:name w:val="Balloon Text"/>
    <w:basedOn w:val="Normal"/>
    <w:link w:val="BalloonTextChar"/>
    <w:uiPriority w:val="99"/>
    <w:semiHidden/>
    <w:unhideWhenUsed/>
    <w:rsid w:val="00F039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9A4"/>
    <w:rPr>
      <w:rFonts w:ascii="Tahoma" w:hAnsi="Tahoma" w:cs="Tahoma"/>
      <w:sz w:val="16"/>
      <w:szCs w:val="16"/>
    </w:rPr>
  </w:style>
  <w:style w:type="paragraph" w:styleId="ListParagraph">
    <w:name w:val="List Paragraph"/>
    <w:basedOn w:val="Normal"/>
    <w:uiPriority w:val="34"/>
    <w:qFormat/>
    <w:rsid w:val="00010306"/>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446FBA"/>
    <w:pPr>
      <w:spacing w:after="0" w:line="240" w:lineRule="auto"/>
    </w:pPr>
    <w:rPr>
      <w:rFonts w:ascii="Calibri" w:eastAsia="Calibri" w:hAnsi="Calibri" w:cs="Times New Roman"/>
      <w:sz w:val="20"/>
      <w:szCs w:val="20"/>
      <w:lang w:val="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446FBA"/>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basedOn w:val="DefaultParagraphFont"/>
    <w:uiPriority w:val="99"/>
    <w:rsid w:val="00446FBA"/>
    <w:rPr>
      <w:rFonts w:cs="Times New Roman"/>
      <w:vertAlign w:val="superscript"/>
    </w:rPr>
  </w:style>
  <w:style w:type="character" w:styleId="Hyperlink">
    <w:name w:val="Hyperlink"/>
    <w:basedOn w:val="DefaultParagraphFont"/>
    <w:uiPriority w:val="99"/>
    <w:unhideWhenUsed/>
    <w:rsid w:val="00446FBA"/>
    <w:rPr>
      <w:color w:val="0000FF"/>
      <w:u w:val="single"/>
    </w:rPr>
  </w:style>
  <w:style w:type="character" w:styleId="Strong">
    <w:name w:val="Strong"/>
    <w:uiPriority w:val="22"/>
    <w:qFormat/>
    <w:rsid w:val="00446FBA"/>
    <w:rPr>
      <w:b/>
      <w:bCs/>
    </w:rPr>
  </w:style>
  <w:style w:type="paragraph" w:customStyle="1" w:styleId="Default">
    <w:name w:val="Default"/>
    <w:rsid w:val="00446FBA"/>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uiPriority w:val="20"/>
    <w:qFormat/>
    <w:rsid w:val="00446FBA"/>
    <w:rPr>
      <w:rFonts w:ascii="FrutigerNeueW01-BookIt" w:hAnsi="FrutigerNeueW01-BookIt" w:hint="default"/>
      <w:b w:val="0"/>
      <w:bCs w:val="0"/>
      <w:i w:val="0"/>
      <w:iCs w:val="0"/>
    </w:rPr>
  </w:style>
  <w:style w:type="table" w:styleId="TableGrid">
    <w:name w:val="Table Grid"/>
    <w:basedOn w:val="TableNormal"/>
    <w:uiPriority w:val="59"/>
    <w:rsid w:val="00446F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F039A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F039A4"/>
  </w:style>
  <w:style w:type="paragraph" w:styleId="Footer">
    <w:name w:val="footer"/>
    <w:basedOn w:val="Normal"/>
    <w:link w:val="FooterChar"/>
    <w:uiPriority w:val="99"/>
    <w:unhideWhenUsed/>
    <w:rsid w:val="00F039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9A4"/>
  </w:style>
  <w:style w:type="paragraph" w:styleId="BalloonText">
    <w:name w:val="Balloon Text"/>
    <w:basedOn w:val="Normal"/>
    <w:link w:val="BalloonTextChar"/>
    <w:uiPriority w:val="99"/>
    <w:semiHidden/>
    <w:unhideWhenUsed/>
    <w:rsid w:val="00F039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9A4"/>
    <w:rPr>
      <w:rFonts w:ascii="Tahoma" w:hAnsi="Tahoma" w:cs="Tahoma"/>
      <w:sz w:val="16"/>
      <w:szCs w:val="16"/>
    </w:rPr>
  </w:style>
  <w:style w:type="paragraph" w:styleId="ListParagraph">
    <w:name w:val="List Paragraph"/>
    <w:basedOn w:val="Normal"/>
    <w:uiPriority w:val="34"/>
    <w:qFormat/>
    <w:rsid w:val="00010306"/>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446FBA"/>
    <w:pPr>
      <w:spacing w:after="0" w:line="240" w:lineRule="auto"/>
    </w:pPr>
    <w:rPr>
      <w:rFonts w:ascii="Calibri" w:eastAsia="Calibri" w:hAnsi="Calibri" w:cs="Times New Roman"/>
      <w:sz w:val="20"/>
      <w:szCs w:val="20"/>
      <w:lang w:val="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446FBA"/>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basedOn w:val="DefaultParagraphFont"/>
    <w:uiPriority w:val="99"/>
    <w:rsid w:val="00446FBA"/>
    <w:rPr>
      <w:rFonts w:cs="Times New Roman"/>
      <w:vertAlign w:val="superscript"/>
    </w:rPr>
  </w:style>
  <w:style w:type="character" w:styleId="Hyperlink">
    <w:name w:val="Hyperlink"/>
    <w:basedOn w:val="DefaultParagraphFont"/>
    <w:uiPriority w:val="99"/>
    <w:unhideWhenUsed/>
    <w:rsid w:val="00446FBA"/>
    <w:rPr>
      <w:color w:val="0000FF"/>
      <w:u w:val="single"/>
    </w:rPr>
  </w:style>
  <w:style w:type="character" w:styleId="Strong">
    <w:name w:val="Strong"/>
    <w:uiPriority w:val="22"/>
    <w:qFormat/>
    <w:rsid w:val="00446FBA"/>
    <w:rPr>
      <w:b/>
      <w:bCs/>
    </w:rPr>
  </w:style>
  <w:style w:type="paragraph" w:customStyle="1" w:styleId="Default">
    <w:name w:val="Default"/>
    <w:rsid w:val="00446FBA"/>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uiPriority w:val="20"/>
    <w:qFormat/>
    <w:rsid w:val="00446FBA"/>
    <w:rPr>
      <w:rFonts w:ascii="FrutigerNeueW01-BookIt" w:hAnsi="FrutigerNeueW01-BookIt" w:hint="default"/>
      <w:b w:val="0"/>
      <w:bCs w:val="0"/>
      <w:i w:val="0"/>
      <w:iCs w:val="0"/>
    </w:rPr>
  </w:style>
  <w:style w:type="table" w:styleId="TableGrid">
    <w:name w:val="Table Grid"/>
    <w:basedOn w:val="TableNormal"/>
    <w:uiPriority w:val="59"/>
    <w:rsid w:val="00446F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C45E4-31C5-4CFC-B03C-D7C19325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3</cp:revision>
  <dcterms:created xsi:type="dcterms:W3CDTF">2014-02-11T13:59:00Z</dcterms:created>
  <dcterms:modified xsi:type="dcterms:W3CDTF">2014-02-12T09:27:00Z</dcterms:modified>
</cp:coreProperties>
</file>